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098874C6"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3B545B">
        <w:rPr>
          <w:rFonts w:ascii="Arial" w:eastAsia="Batang" w:hAnsi="Arial" w:cs="Arial"/>
          <w:b/>
          <w:bCs/>
          <w:szCs w:val="22"/>
        </w:rPr>
        <w:t>6</w:t>
      </w:r>
      <w:r w:rsidR="00855F39" w:rsidRPr="00074926">
        <w:rPr>
          <w:rFonts w:ascii="Arial" w:eastAsia="Batang" w:hAnsi="Arial" w:cs="Arial"/>
          <w:b/>
          <w:bCs/>
          <w:szCs w:val="22"/>
        </w:rPr>
        <w:tab/>
      </w:r>
      <w:r w:rsidR="00855F39" w:rsidRPr="00074926">
        <w:rPr>
          <w:rFonts w:ascii="Arial" w:eastAsia="Batang" w:hAnsi="Arial" w:cs="Arial"/>
          <w:b/>
          <w:bCs/>
          <w:szCs w:val="22"/>
        </w:rPr>
        <w:tab/>
      </w:r>
      <w:r w:rsidR="00DC6102" w:rsidRPr="00DC6102">
        <w:rPr>
          <w:rFonts w:ascii="Arial" w:eastAsia="Batang" w:hAnsi="Arial" w:cs="Arial"/>
          <w:b/>
          <w:bCs/>
          <w:szCs w:val="22"/>
        </w:rPr>
        <w:t>R1-2400853</w:t>
      </w:r>
    </w:p>
    <w:p w14:paraId="3B0F6453" w14:textId="35D5DB86" w:rsidR="00855F39" w:rsidRPr="00074926" w:rsidRDefault="006824F5" w:rsidP="00855F39">
      <w:pPr>
        <w:tabs>
          <w:tab w:val="center" w:pos="4536"/>
          <w:tab w:val="right" w:pos="9072"/>
        </w:tabs>
        <w:ind w:left="1440" w:hanging="1440"/>
        <w:rPr>
          <w:rFonts w:ascii="Arial" w:eastAsia="MS Mincho" w:hAnsi="Arial" w:cs="Arial"/>
          <w:b/>
          <w:bCs/>
          <w:szCs w:val="22"/>
          <w:lang w:eastAsia="ja-JP"/>
        </w:rPr>
      </w:pPr>
      <w:r w:rsidRPr="006824F5">
        <w:rPr>
          <w:rFonts w:ascii="Arial" w:eastAsia="MS Mincho" w:hAnsi="Arial" w:cs="Arial"/>
          <w:b/>
          <w:bCs/>
          <w:szCs w:val="22"/>
          <w:lang w:eastAsia="ja-JP"/>
        </w:rPr>
        <w:t>Athens, Greece, February 26</w:t>
      </w:r>
      <w:r w:rsidRPr="006824F5">
        <w:rPr>
          <w:rFonts w:ascii="Arial" w:eastAsia="MS Mincho" w:hAnsi="Arial" w:cs="Arial"/>
          <w:b/>
          <w:bCs/>
          <w:szCs w:val="22"/>
          <w:vertAlign w:val="superscript"/>
          <w:lang w:eastAsia="ja-JP"/>
        </w:rPr>
        <w:t>th</w:t>
      </w:r>
      <w:r w:rsidRPr="006824F5">
        <w:rPr>
          <w:rFonts w:ascii="Arial" w:eastAsia="MS Mincho" w:hAnsi="Arial" w:cs="Arial"/>
          <w:b/>
          <w:bCs/>
          <w:szCs w:val="22"/>
          <w:lang w:eastAsia="ja-JP"/>
        </w:rPr>
        <w:t xml:space="preserve"> – March 1</w:t>
      </w:r>
      <w:r w:rsidRPr="006824F5">
        <w:rPr>
          <w:rFonts w:ascii="Arial" w:eastAsia="MS Mincho" w:hAnsi="Arial" w:cs="Arial"/>
          <w:b/>
          <w:bCs/>
          <w:szCs w:val="22"/>
          <w:vertAlign w:val="superscript"/>
          <w:lang w:eastAsia="ja-JP"/>
        </w:rPr>
        <w:t>st</w:t>
      </w:r>
      <w:r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67D5A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1412B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E99502A"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251CD2">
        <w:rPr>
          <w:b/>
          <w:color w:val="000000"/>
          <w:lang w:val="en-US"/>
        </w:rPr>
        <w:t xml:space="preserve">PRACH </w:t>
      </w:r>
      <w:r w:rsidR="006824F5">
        <w:rPr>
          <w:b/>
          <w:color w:val="000000"/>
          <w:lang w:val="en-US"/>
        </w:rPr>
        <w:t>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67BD1255" w:rsidR="003C5065" w:rsidRDefault="008C3D72" w:rsidP="006824F5">
      <w:pPr>
        <w:rPr>
          <w:rFonts w:eastAsia="MS Mincho"/>
          <w:lang w:val="en-US"/>
        </w:rPr>
      </w:pPr>
      <w:r>
        <w:rPr>
          <w:rFonts w:eastAsia="MS Mincho"/>
          <w:lang w:val="en-US"/>
        </w:rPr>
        <w:t>A Rel-19 WI on Duplex Evolution has been approved [1]</w:t>
      </w:r>
      <w:r w:rsidR="003C5065">
        <w:rPr>
          <w:rFonts w:eastAsia="MS Mincho"/>
          <w:lang w:val="en-US"/>
        </w:rPr>
        <w:t xml:space="preserve">, where </w:t>
      </w:r>
      <w:r w:rsidR="00846D49">
        <w:rPr>
          <w:rFonts w:eastAsia="MS Mincho"/>
          <w:lang w:val="en-US"/>
        </w:rPr>
        <w:t>some</w:t>
      </w:r>
      <w:r w:rsidR="00251CD2">
        <w:rPr>
          <w:rFonts w:eastAsia="MS Mincho"/>
          <w:lang w:val="en-US"/>
        </w:rPr>
        <w:t xml:space="preserve"> of </w:t>
      </w:r>
      <w:r w:rsidR="003C5065">
        <w:rPr>
          <w:rFonts w:eastAsia="MS Mincho"/>
          <w:lang w:val="en-US"/>
        </w:rPr>
        <w:t xml:space="preserve">the objectives </w:t>
      </w:r>
      <w:r w:rsidR="00846D49">
        <w:rPr>
          <w:rFonts w:eastAsia="MS Mincho"/>
          <w:lang w:val="en-US"/>
        </w:rPr>
        <w:t>are</w:t>
      </w:r>
      <w:r w:rsidR="003C5065">
        <w:rPr>
          <w:rFonts w:eastAsia="MS Mincho"/>
          <w:lang w:val="en-US"/>
        </w:rPr>
        <w:t>:</w:t>
      </w:r>
    </w:p>
    <w:p w14:paraId="07EC19BB" w14:textId="77777777" w:rsidR="00846D49" w:rsidRDefault="00846D49" w:rsidP="006824F5">
      <w:pPr>
        <w:rPr>
          <w:rFonts w:eastAsia="MS Mincho"/>
          <w:lang w:val="en-US"/>
        </w:rPr>
      </w:pPr>
    </w:p>
    <w:p w14:paraId="73302614" w14:textId="77777777" w:rsidR="00846D49" w:rsidRPr="001D07EF" w:rsidRDefault="00846D49" w:rsidP="00846D49">
      <w:pPr>
        <w:numPr>
          <w:ilvl w:val="1"/>
          <w:numId w:val="30"/>
        </w:numPr>
        <w:overflowPunct w:val="0"/>
        <w:autoSpaceDE w:val="0"/>
        <w:autoSpaceDN w:val="0"/>
        <w:adjustRightInd w:val="0"/>
        <w:spacing w:after="180"/>
        <w:textAlignment w:val="baseline"/>
        <w:rPr>
          <w:lang w:val="en-US" w:eastAsia="zh-CN"/>
        </w:rPr>
      </w:pPr>
      <w:r w:rsidRPr="001D07EF">
        <w:rPr>
          <w:lang w:val="en-US" w:eastAsia="zh-CN"/>
        </w:rPr>
        <w:t>Specify SBFD operation to support random access in SBFD symbols by UEs in RRC CONNECTED mode [RAN1, RAN2]</w:t>
      </w:r>
    </w:p>
    <w:p w14:paraId="1931C8FA" w14:textId="77777777" w:rsidR="00846D49" w:rsidRPr="003E0D9F" w:rsidRDefault="00846D49" w:rsidP="00846D49">
      <w:pPr>
        <w:numPr>
          <w:ilvl w:val="1"/>
          <w:numId w:val="30"/>
        </w:numPr>
        <w:spacing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25F7CE1A" w14:textId="77777777" w:rsidR="00846D49" w:rsidRPr="003E0D9F" w:rsidRDefault="00846D49" w:rsidP="00846D49">
      <w:pPr>
        <w:numPr>
          <w:ilvl w:val="2"/>
          <w:numId w:val="30"/>
        </w:numPr>
        <w:spacing w:line="256" w:lineRule="auto"/>
        <w:ind w:right="-99"/>
        <w:rPr>
          <w:rFonts w:eastAsia="Malgun Gothic"/>
          <w:lang w:val="en-US" w:eastAsia="ko-KR"/>
        </w:rPr>
      </w:pPr>
      <w:r w:rsidRPr="003E0D9F">
        <w:rPr>
          <w:lang w:val="en-US" w:eastAsia="zh-CN"/>
        </w:rPr>
        <w:t xml:space="preserve">RAN#104 to check whether to proceed normative </w:t>
      </w:r>
      <w:proofErr w:type="gramStart"/>
      <w:r w:rsidRPr="003E0D9F">
        <w:rPr>
          <w:lang w:val="en-US" w:eastAsia="zh-CN"/>
        </w:rPr>
        <w:t>work</w:t>
      </w:r>
      <w:proofErr w:type="gramEnd"/>
    </w:p>
    <w:p w14:paraId="24A4D22E" w14:textId="77777777" w:rsidR="0021091F" w:rsidRDefault="0021091F" w:rsidP="006824F5">
      <w:pPr>
        <w:rPr>
          <w:rFonts w:eastAsia="MS Mincho"/>
          <w:lang w:val="en-US"/>
        </w:rPr>
      </w:pPr>
    </w:p>
    <w:p w14:paraId="3FD1ACF7" w14:textId="294A03B6" w:rsidR="00D913CE" w:rsidRDefault="003D7D15" w:rsidP="004D5BF4">
      <w:pPr>
        <w:rPr>
          <w:rFonts w:eastAsia="MS Mincho"/>
          <w:lang w:val="en-US"/>
        </w:rPr>
      </w:pPr>
      <w:r>
        <w:rPr>
          <w:rFonts w:eastAsia="MS Mincho"/>
          <w:lang w:val="en-US"/>
        </w:rPr>
        <w:t xml:space="preserve">This contribution discusses </w:t>
      </w:r>
      <w:r w:rsidR="00846D49">
        <w:rPr>
          <w:rFonts w:eastAsia="MS Mincho"/>
          <w:lang w:val="en-US"/>
        </w:rPr>
        <w:t xml:space="preserve">the operations of PRACH in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3930CC7F" w14:textId="69DDA51A" w:rsidR="00846D49" w:rsidRDefault="00D745A1" w:rsidP="00846D49">
      <w:r>
        <w:t xml:space="preserve">The three </w:t>
      </w:r>
      <w:r w:rsidR="00516171">
        <w:t>justifications for SBFD are:</w:t>
      </w:r>
    </w:p>
    <w:p w14:paraId="4B419C77" w14:textId="2325A969" w:rsidR="00516171" w:rsidRDefault="00447629" w:rsidP="00447629">
      <w:pPr>
        <w:pStyle w:val="ListParagraph"/>
        <w:numPr>
          <w:ilvl w:val="0"/>
          <w:numId w:val="39"/>
        </w:numPr>
      </w:pPr>
      <w:r>
        <w:t xml:space="preserve">Increase capacity, especially for the UL by enable simultaneous DL &amp; UL at the </w:t>
      </w:r>
      <w:proofErr w:type="spellStart"/>
      <w:r>
        <w:t>gNB</w:t>
      </w:r>
      <w:proofErr w:type="spellEnd"/>
      <w:r>
        <w:t>.</w:t>
      </w:r>
    </w:p>
    <w:p w14:paraId="2D9C8328" w14:textId="528E19EC" w:rsidR="00447629" w:rsidRDefault="00447629" w:rsidP="00447629">
      <w:pPr>
        <w:pStyle w:val="ListParagraph"/>
        <w:numPr>
          <w:ilvl w:val="0"/>
          <w:numId w:val="39"/>
        </w:numPr>
      </w:pPr>
      <w:r>
        <w:t xml:space="preserve">Reduce latency for the UL, by providing more frequent UL resources in the form of UL </w:t>
      </w:r>
      <w:proofErr w:type="spellStart"/>
      <w:r>
        <w:t>subbands</w:t>
      </w:r>
      <w:proofErr w:type="spellEnd"/>
      <w:r>
        <w:t xml:space="preserve"> in SBFD OFDM symbols</w:t>
      </w:r>
      <w:r w:rsidR="007378E4">
        <w:t>.</w:t>
      </w:r>
    </w:p>
    <w:p w14:paraId="53BBE171" w14:textId="12080269" w:rsidR="00447629" w:rsidRDefault="0040215F" w:rsidP="00447629">
      <w:pPr>
        <w:pStyle w:val="ListParagraph"/>
        <w:numPr>
          <w:ilvl w:val="0"/>
          <w:numId w:val="39"/>
        </w:numPr>
      </w:pPr>
      <w:r>
        <w:t>Enhance</w:t>
      </w:r>
      <w:r w:rsidR="00447629">
        <w:t xml:space="preserve"> coverage by providing more UL resources for repetitions</w:t>
      </w:r>
      <w:r w:rsidR="007378E4">
        <w:t>.</w:t>
      </w:r>
    </w:p>
    <w:p w14:paraId="51A769E4" w14:textId="77777777" w:rsidR="00447629" w:rsidRDefault="00447629" w:rsidP="00447629"/>
    <w:p w14:paraId="59E8A7E8" w14:textId="07C6F7AF" w:rsidR="00447629" w:rsidRDefault="00447629" w:rsidP="00447629">
      <w:r>
        <w:t xml:space="preserve">These justifications, which are also benefits are also directly applicable for PRACH transmissions, that is SBFD </w:t>
      </w:r>
      <w:r w:rsidR="00AC17F2">
        <w:t>for PRACH would:</w:t>
      </w:r>
    </w:p>
    <w:p w14:paraId="0A5530FB" w14:textId="7B8D4F18" w:rsidR="00AC17F2" w:rsidRDefault="00AC17F2" w:rsidP="00AC17F2">
      <w:pPr>
        <w:pStyle w:val="ListParagraph"/>
        <w:numPr>
          <w:ilvl w:val="0"/>
          <w:numId w:val="40"/>
        </w:numPr>
      </w:pPr>
      <w:r>
        <w:t xml:space="preserve">Increase PRACH capacity thereby increasing RACH </w:t>
      </w:r>
      <w:r w:rsidR="007378E4">
        <w:t>opportunities.</w:t>
      </w:r>
    </w:p>
    <w:p w14:paraId="74904E68" w14:textId="77927F54" w:rsidR="00AC17F2" w:rsidRDefault="00AC17F2" w:rsidP="00AC17F2">
      <w:pPr>
        <w:pStyle w:val="ListParagraph"/>
        <w:numPr>
          <w:ilvl w:val="0"/>
          <w:numId w:val="40"/>
        </w:numPr>
      </w:pPr>
      <w:r>
        <w:t xml:space="preserve">Reduce latency in accessing the </w:t>
      </w:r>
      <w:r w:rsidR="007378E4">
        <w:t>network.</w:t>
      </w:r>
    </w:p>
    <w:p w14:paraId="023249E8" w14:textId="7D235501" w:rsidR="00AC17F2" w:rsidRDefault="0040215F" w:rsidP="00AC17F2">
      <w:pPr>
        <w:pStyle w:val="ListParagraph"/>
        <w:numPr>
          <w:ilvl w:val="0"/>
          <w:numId w:val="40"/>
        </w:numPr>
      </w:pPr>
      <w:r>
        <w:t xml:space="preserve">Enhance </w:t>
      </w:r>
      <w:r w:rsidR="00AC17F2">
        <w:t>coverage by providing additional ROs for Rel-18 PRACH repetitions</w:t>
      </w:r>
      <w:r w:rsidR="007378E4">
        <w:t>.</w:t>
      </w:r>
    </w:p>
    <w:p w14:paraId="032CE827" w14:textId="77777777" w:rsidR="007378E4" w:rsidRDefault="007378E4" w:rsidP="00AC17F2"/>
    <w:p w14:paraId="2496313C" w14:textId="347B4FA1" w:rsidR="00AC17F2" w:rsidRDefault="0049023D" w:rsidP="00AC17F2">
      <w:r>
        <w:t xml:space="preserve">Latency in accessing the network, i.e., RACH in Idle Mode may not be as important </w:t>
      </w:r>
      <w:r w:rsidR="00BE6E76">
        <w:t xml:space="preserve">a requirement </w:t>
      </w:r>
      <w:r>
        <w:t>as RACH in Connected Mode</w:t>
      </w:r>
      <w:r w:rsidR="00BE6E76">
        <w:t xml:space="preserve">, however, the other two benefits of SBFD for PRACH, namely increase RACH opportunities and </w:t>
      </w:r>
      <w:r w:rsidR="0040215F">
        <w:t>enhance the</w:t>
      </w:r>
      <w:r w:rsidR="00BE6E76">
        <w:t xml:space="preserve"> </w:t>
      </w:r>
      <w:r w:rsidR="0040215F">
        <w:t xml:space="preserve">PRACH </w:t>
      </w:r>
      <w:r w:rsidR="00BE6E76">
        <w:t xml:space="preserve">coverage via repetitions are beneficial for both Connected and Idle Modes.  </w:t>
      </w:r>
      <w:r w:rsidR="0040215F">
        <w:t>Furthermore,</w:t>
      </w:r>
      <w:r w:rsidR="00BE6E76">
        <w:t xml:space="preserve"> we already agreed to introduce SBFD for PRACH in Connected Mode and hence the additional specifications required to include Idle Mode is minimal.</w:t>
      </w:r>
    </w:p>
    <w:p w14:paraId="2A94C696" w14:textId="7EDA9251" w:rsidR="00BE6E76" w:rsidRPr="00BE6E76" w:rsidRDefault="00BE6E76" w:rsidP="00AC17F2">
      <w:pPr>
        <w:rPr>
          <w:b/>
          <w:bCs/>
        </w:rPr>
      </w:pPr>
      <w:r w:rsidRPr="00BE6E76">
        <w:rPr>
          <w:b/>
          <w:bCs/>
        </w:rPr>
        <w:t>Observation 1: SBFD for PRACH in Idle Mode is beneficial to increase RACH opportunities and improve PRACH coverage.</w:t>
      </w:r>
    </w:p>
    <w:p w14:paraId="325A6325" w14:textId="6FF3EE0D" w:rsidR="00BE6E76" w:rsidRDefault="00BE6E76" w:rsidP="00AC17F2">
      <w:pPr>
        <w:rPr>
          <w:b/>
          <w:bCs/>
        </w:rPr>
      </w:pPr>
      <w:r w:rsidRPr="00BE6E76">
        <w:rPr>
          <w:b/>
          <w:bCs/>
        </w:rPr>
        <w:t>Observation 2: Since SBFD for PRACH is agreed for Connected Mode, the additional specifications impact to introduce it also in Idle Mode is minimal.</w:t>
      </w:r>
    </w:p>
    <w:p w14:paraId="521D6720" w14:textId="2A83D2C1" w:rsidR="00070EA8" w:rsidRDefault="007C0665" w:rsidP="00AC17F2">
      <w:r>
        <w:lastRenderedPageBreak/>
        <w:t>For the support of PRACH in SBFD, the</w:t>
      </w:r>
      <w:r w:rsidR="00070EA8">
        <w:t xml:space="preserve"> following are some issues that need to be considered in supporting SBFD for PRACH in Idle Mode</w:t>
      </w:r>
      <w:r>
        <w:t xml:space="preserve"> and </w:t>
      </w:r>
      <w:r w:rsidR="00070EA8">
        <w:t>Connected Mode:</w:t>
      </w:r>
    </w:p>
    <w:p w14:paraId="3433DB89" w14:textId="2CB49E82" w:rsidR="00BE6E76" w:rsidRDefault="000D56E3" w:rsidP="00070EA8">
      <w:pPr>
        <w:pStyle w:val="ListParagraph"/>
        <w:numPr>
          <w:ilvl w:val="0"/>
          <w:numId w:val="41"/>
        </w:numPr>
      </w:pPr>
      <w:r>
        <w:t>For Idle Mode and Connected Mode</w:t>
      </w:r>
      <w:r w:rsidR="00661F13">
        <w:t>:</w:t>
      </w:r>
      <w:r>
        <w:t xml:space="preserve"> is </w:t>
      </w:r>
      <w:r w:rsidR="00070EA8">
        <w:t>SBFD for PRACH supported in 2-step RACH and/or 4-step RACH?</w:t>
      </w:r>
    </w:p>
    <w:p w14:paraId="05F6692F" w14:textId="227B23B0" w:rsidR="00070EA8" w:rsidRDefault="00661F13" w:rsidP="00070EA8">
      <w:pPr>
        <w:pStyle w:val="ListParagraph"/>
        <w:numPr>
          <w:ilvl w:val="0"/>
          <w:numId w:val="41"/>
        </w:numPr>
      </w:pPr>
      <w:r>
        <w:t xml:space="preserve">For Idle Mode and Connected Mode: How to perform </w:t>
      </w:r>
      <w:r w:rsidR="000D56E3">
        <w:t xml:space="preserve">SSB-RO </w:t>
      </w:r>
      <w:r w:rsidR="00834990">
        <w:t>association</w:t>
      </w:r>
      <w:r>
        <w:t>?</w:t>
      </w:r>
    </w:p>
    <w:p w14:paraId="0D755256" w14:textId="517F591F" w:rsidR="007C0665" w:rsidRPr="00BE6E76" w:rsidRDefault="007C0665" w:rsidP="007C0665">
      <w:pPr>
        <w:pStyle w:val="ListParagraph"/>
        <w:numPr>
          <w:ilvl w:val="0"/>
          <w:numId w:val="41"/>
        </w:numPr>
      </w:pPr>
      <w:r>
        <w:t>For Connected Mode: Ambiguity in PDCCH order mask index</w:t>
      </w:r>
      <w:r w:rsidR="00B15B00">
        <w:t>.</w:t>
      </w:r>
    </w:p>
    <w:p w14:paraId="169B08BF" w14:textId="5982C7DA" w:rsidR="00661F13" w:rsidRDefault="00661F13" w:rsidP="00070EA8">
      <w:pPr>
        <w:pStyle w:val="ListParagraph"/>
        <w:numPr>
          <w:ilvl w:val="0"/>
          <w:numId w:val="41"/>
        </w:numPr>
      </w:pPr>
      <w:r>
        <w:t>For Idle Mode: How to distinguish between SBFD UE from legacy UE in a PRACH transmission</w:t>
      </w:r>
      <w:r w:rsidR="00CA38C7">
        <w:t>?</w:t>
      </w:r>
    </w:p>
    <w:p w14:paraId="43A059A0" w14:textId="08451724" w:rsidR="007C0665" w:rsidRDefault="007C0665" w:rsidP="00070EA8">
      <w:pPr>
        <w:pStyle w:val="ListParagraph"/>
        <w:numPr>
          <w:ilvl w:val="0"/>
          <w:numId w:val="41"/>
        </w:numPr>
      </w:pPr>
      <w:r>
        <w:t>For Idle Mode:</w:t>
      </w:r>
      <w:r w:rsidR="008E645F">
        <w:t xml:space="preserve"> Support for </w:t>
      </w:r>
      <w:proofErr w:type="spellStart"/>
      <w:r w:rsidR="008E645F">
        <w:t>Msg</w:t>
      </w:r>
      <w:proofErr w:type="spellEnd"/>
      <w:r w:rsidR="008E645F">
        <w:t xml:space="preserve"> 3 in SBFD OFDM symbols</w:t>
      </w:r>
    </w:p>
    <w:p w14:paraId="30D825D8" w14:textId="77777777" w:rsidR="008E645F" w:rsidRPr="00846D49" w:rsidRDefault="008E645F" w:rsidP="008E645F"/>
    <w:p w14:paraId="6F30A868" w14:textId="760ED591" w:rsidR="008E645F" w:rsidRDefault="008E645F" w:rsidP="008E645F">
      <w:pPr>
        <w:pStyle w:val="Heading2"/>
        <w:numPr>
          <w:ilvl w:val="1"/>
          <w:numId w:val="5"/>
        </w:numPr>
        <w:rPr>
          <w:lang w:eastAsia="zh-CN"/>
        </w:rPr>
      </w:pPr>
      <w:r>
        <w:rPr>
          <w:lang w:eastAsia="zh-CN"/>
        </w:rPr>
        <w:t>2-step RACH vs 4-step RACH</w:t>
      </w:r>
    </w:p>
    <w:p w14:paraId="6D4C69D3" w14:textId="7437D648" w:rsidR="00BE6E76" w:rsidRDefault="00F82F42" w:rsidP="00AC17F2">
      <w:r>
        <w:t xml:space="preserve">One of the benefits of 2-step RACH is that it reduces the messaging for the RACH process thereby reducing latency in accessing the network.  This may be beneficial for Connected Mode, however, as described previously, latency is not critical for initial access in Idle Mode and so 2-step RACH </w:t>
      </w:r>
      <w:r w:rsidR="00AA162B">
        <w:t>support for SBFD may not be as beneficial as increasing RACH capacity and improving the coverage.</w:t>
      </w:r>
    </w:p>
    <w:p w14:paraId="7B8F5624" w14:textId="458FF71E" w:rsidR="00AA162B" w:rsidRDefault="00301EA1" w:rsidP="00AC17F2">
      <w:r>
        <w:t xml:space="preserve">In Rel-18, </w:t>
      </w:r>
      <w:r w:rsidR="00AA162B">
        <w:t>PRACH coverage enhancement</w:t>
      </w:r>
      <w:r>
        <w:t xml:space="preserve"> is specified where repetitions are introduced for PRACH transmissions.  However, PRACH repetition is only specified for 4-step RACH.  Since PRACH coverage enhancement is beneficial in Idle Mode and Connected Mode, 4-step RACH should at least support SBFD.</w:t>
      </w:r>
    </w:p>
    <w:p w14:paraId="349C4351" w14:textId="22DB2EF6" w:rsidR="00B614F3" w:rsidRPr="00B614F3" w:rsidRDefault="00B614F3" w:rsidP="00AC17F2">
      <w:pPr>
        <w:rPr>
          <w:b/>
          <w:bCs/>
        </w:rPr>
      </w:pPr>
      <w:r w:rsidRPr="00B614F3">
        <w:rPr>
          <w:b/>
          <w:bCs/>
        </w:rPr>
        <w:t>Proposal 1: Support SBFD for PRACH in 4-step RACH</w:t>
      </w:r>
      <w:r w:rsidR="0018665A">
        <w:rPr>
          <w:b/>
          <w:bCs/>
        </w:rPr>
        <w:t>.  FFS for 2-step RACH.</w:t>
      </w:r>
    </w:p>
    <w:p w14:paraId="5D343D5E" w14:textId="77777777" w:rsidR="00105FBF" w:rsidRPr="00846D49" w:rsidRDefault="00105FBF" w:rsidP="00846D49"/>
    <w:p w14:paraId="214455DD" w14:textId="0CC25B55" w:rsidR="00D3190D" w:rsidRDefault="00774BC5" w:rsidP="00D3190D">
      <w:pPr>
        <w:pStyle w:val="Heading2"/>
        <w:numPr>
          <w:ilvl w:val="1"/>
          <w:numId w:val="5"/>
        </w:numPr>
        <w:rPr>
          <w:lang w:eastAsia="zh-CN"/>
        </w:rPr>
      </w:pPr>
      <w:bookmarkStart w:id="2" w:name="_Ref158654046"/>
      <w:r>
        <w:rPr>
          <w:lang w:eastAsia="zh-CN"/>
        </w:rPr>
        <w:t xml:space="preserve">SSB-RO </w:t>
      </w:r>
      <w:r w:rsidR="00834990">
        <w:rPr>
          <w:lang w:eastAsia="zh-CN"/>
        </w:rPr>
        <w:t>Association</w:t>
      </w:r>
      <w:bookmarkEnd w:id="2"/>
    </w:p>
    <w:p w14:paraId="4F043973" w14:textId="5A878F6D" w:rsidR="00DB74E2" w:rsidRDefault="00D5449C" w:rsidP="00D5449C">
      <w:pPr>
        <w:rPr>
          <w:lang w:eastAsia="zh-CN"/>
        </w:rPr>
      </w:pPr>
      <w:r>
        <w:rPr>
          <w:lang w:eastAsia="zh-CN"/>
        </w:rPr>
        <w:t xml:space="preserve">SSB-RO association is used to map one or more SSB to one or more RO and preambles.  This enables the </w:t>
      </w:r>
      <w:proofErr w:type="spellStart"/>
      <w:r>
        <w:rPr>
          <w:lang w:eastAsia="zh-CN"/>
        </w:rPr>
        <w:t>gNB</w:t>
      </w:r>
      <w:proofErr w:type="spellEnd"/>
      <w:r>
        <w:rPr>
          <w:lang w:eastAsia="zh-CN"/>
        </w:rPr>
        <w:t xml:space="preserve"> to determine the SSB that the UE ha</w:t>
      </w:r>
      <w:r w:rsidR="00716746">
        <w:rPr>
          <w:lang w:eastAsia="zh-CN"/>
        </w:rPr>
        <w:t>s</w:t>
      </w:r>
      <w:r>
        <w:rPr>
          <w:lang w:eastAsia="zh-CN"/>
        </w:rPr>
        <w:t xml:space="preserve"> selected based on the RO and preamble </w:t>
      </w:r>
      <w:r w:rsidR="00F47096">
        <w:rPr>
          <w:lang w:eastAsia="zh-CN"/>
        </w:rPr>
        <w:t xml:space="preserve">that </w:t>
      </w:r>
      <w:r>
        <w:rPr>
          <w:lang w:eastAsia="zh-CN"/>
        </w:rPr>
        <w:t>the UE used to transmit its PRACH.</w:t>
      </w:r>
      <w:r w:rsidR="00E7764D">
        <w:rPr>
          <w:lang w:eastAsia="zh-CN"/>
        </w:rPr>
        <w:t xml:space="preserve"> </w:t>
      </w:r>
    </w:p>
    <w:p w14:paraId="2CF3ADF1" w14:textId="4FEF7ED1" w:rsidR="009511B3" w:rsidRDefault="0071529D" w:rsidP="009511B3">
      <w:pPr>
        <w:rPr>
          <w:lang w:eastAsia="zh-CN"/>
        </w:rPr>
      </w:pPr>
      <w:r>
        <w:rPr>
          <w:lang w:eastAsia="zh-CN"/>
        </w:rPr>
        <w:t xml:space="preserve">The </w:t>
      </w:r>
      <w:r w:rsidR="00F47096">
        <w:rPr>
          <w:lang w:eastAsia="zh-CN"/>
        </w:rPr>
        <w:t>SSB</w:t>
      </w:r>
      <w:r>
        <w:rPr>
          <w:lang w:eastAsia="zh-CN"/>
        </w:rPr>
        <w:t xml:space="preserve">-RO association is performed on </w:t>
      </w:r>
      <w:r w:rsidR="00F47096">
        <w:rPr>
          <w:lang w:eastAsia="zh-CN"/>
        </w:rPr>
        <w:t xml:space="preserve">valid RO.  </w:t>
      </w:r>
      <w:r w:rsidR="00834990">
        <w:rPr>
          <w:lang w:eastAsia="zh-CN"/>
        </w:rPr>
        <w:t>In FDD, all the configured ROs are valid ROs prior to SSB-RO association</w:t>
      </w:r>
      <w:r>
        <w:rPr>
          <w:lang w:eastAsia="zh-CN"/>
        </w:rPr>
        <w:t xml:space="preserve">.  In TDD </w:t>
      </w:r>
      <w:r w:rsidR="00D416EC">
        <w:rPr>
          <w:lang w:eastAsia="zh-CN"/>
        </w:rPr>
        <w:t xml:space="preserve">the conditions for </w:t>
      </w:r>
      <w:r>
        <w:rPr>
          <w:lang w:eastAsia="zh-CN"/>
        </w:rPr>
        <w:t>valid ROs are as follows:</w:t>
      </w:r>
    </w:p>
    <w:p w14:paraId="719E9B3C" w14:textId="4B05D111" w:rsidR="0071529D" w:rsidRDefault="0071529D" w:rsidP="0071529D">
      <w:pPr>
        <w:pStyle w:val="ListParagraph"/>
        <w:numPr>
          <w:ilvl w:val="0"/>
          <w:numId w:val="42"/>
        </w:numPr>
        <w:rPr>
          <w:lang w:eastAsia="zh-CN"/>
        </w:rPr>
      </w:pPr>
      <w:r>
        <w:rPr>
          <w:lang w:eastAsia="zh-CN"/>
        </w:rPr>
        <w:t xml:space="preserve">The RO must fully </w:t>
      </w:r>
      <w:r w:rsidR="00C83496">
        <w:rPr>
          <w:lang w:eastAsia="zh-CN"/>
        </w:rPr>
        <w:t>reside</w:t>
      </w:r>
      <w:r>
        <w:rPr>
          <w:lang w:eastAsia="zh-CN"/>
        </w:rPr>
        <w:t xml:space="preserve"> within UL OFDM symbols</w:t>
      </w:r>
      <w:r w:rsidR="00C83496">
        <w:rPr>
          <w:lang w:eastAsia="zh-CN"/>
        </w:rPr>
        <w:t>.</w:t>
      </w:r>
    </w:p>
    <w:p w14:paraId="71C2E14B" w14:textId="37A83366" w:rsidR="006A20AB" w:rsidRPr="006A20AB" w:rsidRDefault="0071529D" w:rsidP="006A20AB">
      <w:pPr>
        <w:pStyle w:val="ListParagraph"/>
        <w:numPr>
          <w:ilvl w:val="0"/>
          <w:numId w:val="42"/>
        </w:numPr>
        <w:rPr>
          <w:lang w:eastAsia="zh-CN"/>
        </w:rPr>
      </w:pPr>
      <w:r>
        <w:rPr>
          <w:lang w:eastAsia="zh-CN"/>
        </w:rPr>
        <w:t>The</w:t>
      </w:r>
      <w:r w:rsidR="00226E0E">
        <w:rPr>
          <w:lang w:eastAsia="zh-CN"/>
        </w:rPr>
        <w:t xml:space="preserve">re is at least </w:t>
      </w:r>
      <w:proofErr w:type="spellStart"/>
      <w:r w:rsidR="00226E0E" w:rsidRPr="006A20AB">
        <w:rPr>
          <w:i/>
          <w:iCs/>
          <w:lang w:eastAsia="zh-CN"/>
        </w:rPr>
        <w:t>N</w:t>
      </w:r>
      <w:r w:rsidR="00226E0E" w:rsidRPr="006A20AB">
        <w:rPr>
          <w:i/>
          <w:iCs/>
          <w:vertAlign w:val="subscript"/>
          <w:lang w:eastAsia="zh-CN"/>
        </w:rPr>
        <w:t>gap</w:t>
      </w:r>
      <w:proofErr w:type="spellEnd"/>
      <w:r w:rsidR="00226E0E">
        <w:rPr>
          <w:lang w:eastAsia="zh-CN"/>
        </w:rPr>
        <w:t xml:space="preserve"> </w:t>
      </w:r>
      <w:r w:rsidR="006A20AB" w:rsidRPr="006A20AB">
        <w:rPr>
          <w:lang w:eastAsia="zh-CN"/>
        </w:rPr>
        <w:t xml:space="preserve">OFDM symbols between the end of an SSB and the start of the valid RO.  The value of </w:t>
      </w:r>
      <w:proofErr w:type="spellStart"/>
      <w:r w:rsidR="006A20AB" w:rsidRPr="006A20AB">
        <w:rPr>
          <w:i/>
          <w:iCs/>
          <w:lang w:eastAsia="zh-CN"/>
        </w:rPr>
        <w:t>N</w:t>
      </w:r>
      <w:r w:rsidR="006A20AB" w:rsidRPr="006A20AB">
        <w:rPr>
          <w:i/>
          <w:iCs/>
          <w:vertAlign w:val="subscript"/>
          <w:lang w:eastAsia="zh-CN"/>
        </w:rPr>
        <w:t>gap</w:t>
      </w:r>
      <w:proofErr w:type="spellEnd"/>
      <w:r w:rsidR="006A20AB" w:rsidRPr="006A20AB">
        <w:rPr>
          <w:lang w:eastAsia="zh-CN"/>
        </w:rPr>
        <w:t xml:space="preserve"> depends on the subcarrier spacing of the PRACH and it is defined in TS38.213.</w:t>
      </w:r>
    </w:p>
    <w:p w14:paraId="49D8ACF4" w14:textId="7D8F129A" w:rsidR="0071529D" w:rsidRDefault="006A20AB" w:rsidP="0071529D">
      <w:pPr>
        <w:pStyle w:val="ListParagraph"/>
        <w:numPr>
          <w:ilvl w:val="0"/>
          <w:numId w:val="42"/>
        </w:numPr>
        <w:rPr>
          <w:lang w:eastAsia="zh-CN"/>
        </w:rPr>
      </w:pPr>
      <w:r>
        <w:rPr>
          <w:lang w:eastAsia="zh-CN"/>
        </w:rPr>
        <w:t xml:space="preserve">The RO </w:t>
      </w:r>
      <w:r w:rsidR="00B93408">
        <w:rPr>
          <w:lang w:eastAsia="zh-CN"/>
        </w:rPr>
        <w:t>must not precede an SSB in a PRACH slot</w:t>
      </w:r>
      <w:r w:rsidR="00C83496">
        <w:rPr>
          <w:lang w:eastAsia="zh-CN"/>
        </w:rPr>
        <w:t>.</w:t>
      </w:r>
    </w:p>
    <w:p w14:paraId="25F1759E" w14:textId="77777777" w:rsidR="00B93408" w:rsidRDefault="00B93408" w:rsidP="00B93408">
      <w:pPr>
        <w:rPr>
          <w:lang w:eastAsia="zh-CN"/>
        </w:rPr>
      </w:pPr>
    </w:p>
    <w:p w14:paraId="07F649F0" w14:textId="31C89DC8" w:rsidR="00B93408" w:rsidRDefault="00D416EC" w:rsidP="00B93408">
      <w:pPr>
        <w:rPr>
          <w:lang w:eastAsia="zh-CN"/>
        </w:rPr>
      </w:pPr>
      <w:r>
        <w:rPr>
          <w:lang w:eastAsia="zh-CN"/>
        </w:rPr>
        <w:t xml:space="preserve">For PRACH on SBFD, additional valid RO conditions.  Since the objective is to enable PRACH transmission in SBFD, an RO needs to be considered valid if it resides in UL </w:t>
      </w:r>
      <w:proofErr w:type="spellStart"/>
      <w:r>
        <w:rPr>
          <w:lang w:eastAsia="zh-CN"/>
        </w:rPr>
        <w:t>subband</w:t>
      </w:r>
      <w:proofErr w:type="spellEnd"/>
      <w:r>
        <w:rPr>
          <w:lang w:eastAsia="zh-CN"/>
        </w:rPr>
        <w:t xml:space="preserve"> or </w:t>
      </w:r>
      <w:r w:rsidR="007C3A34">
        <w:rPr>
          <w:lang w:eastAsia="zh-CN"/>
        </w:rPr>
        <w:t xml:space="preserve">a part </w:t>
      </w:r>
      <w:r>
        <w:rPr>
          <w:lang w:eastAsia="zh-CN"/>
        </w:rPr>
        <w:t xml:space="preserve">in UL </w:t>
      </w:r>
      <w:proofErr w:type="spellStart"/>
      <w:r>
        <w:rPr>
          <w:lang w:eastAsia="zh-CN"/>
        </w:rPr>
        <w:t>sbband</w:t>
      </w:r>
      <w:proofErr w:type="spellEnd"/>
      <w:r>
        <w:rPr>
          <w:lang w:eastAsia="zh-CN"/>
        </w:rPr>
        <w:t xml:space="preserve"> and </w:t>
      </w:r>
      <w:r w:rsidR="007C3A34">
        <w:rPr>
          <w:lang w:eastAsia="zh-CN"/>
        </w:rPr>
        <w:t xml:space="preserve">remaining part </w:t>
      </w:r>
      <w:r>
        <w:rPr>
          <w:lang w:eastAsia="zh-CN"/>
        </w:rPr>
        <w:t xml:space="preserve">in UL OFDM symbols. </w:t>
      </w:r>
    </w:p>
    <w:p w14:paraId="5213C1E6" w14:textId="0F305DE9" w:rsidR="00D416EC" w:rsidRPr="007C3A34" w:rsidRDefault="00D416EC" w:rsidP="00B93408">
      <w:pPr>
        <w:rPr>
          <w:b/>
          <w:bCs/>
          <w:lang w:eastAsia="zh-CN"/>
        </w:rPr>
      </w:pPr>
      <w:r w:rsidRPr="007C3A34">
        <w:rPr>
          <w:b/>
          <w:bCs/>
          <w:lang w:eastAsia="zh-CN"/>
        </w:rPr>
        <w:t xml:space="preserve">Proposal 2: </w:t>
      </w:r>
      <w:r w:rsidR="007C3A34" w:rsidRPr="007C3A34">
        <w:rPr>
          <w:b/>
          <w:bCs/>
          <w:lang w:eastAsia="zh-CN"/>
        </w:rPr>
        <w:t xml:space="preserve">For SBFD operation, an RO is valid if it resides in UL </w:t>
      </w:r>
      <w:proofErr w:type="spellStart"/>
      <w:r w:rsidR="007C3A34" w:rsidRPr="007C3A34">
        <w:rPr>
          <w:b/>
          <w:bCs/>
          <w:lang w:eastAsia="zh-CN"/>
        </w:rPr>
        <w:t>subband</w:t>
      </w:r>
      <w:proofErr w:type="spellEnd"/>
      <w:r w:rsidR="007C3A34" w:rsidRPr="007C3A34">
        <w:rPr>
          <w:b/>
          <w:bCs/>
          <w:lang w:eastAsia="zh-CN"/>
        </w:rPr>
        <w:t xml:space="preserve"> or a part in UL </w:t>
      </w:r>
      <w:proofErr w:type="spellStart"/>
      <w:r w:rsidR="007C3A34" w:rsidRPr="007C3A34">
        <w:rPr>
          <w:b/>
          <w:bCs/>
          <w:lang w:eastAsia="zh-CN"/>
        </w:rPr>
        <w:t>subband</w:t>
      </w:r>
      <w:proofErr w:type="spellEnd"/>
      <w:r w:rsidR="007C3A34" w:rsidRPr="007C3A34">
        <w:rPr>
          <w:b/>
          <w:bCs/>
          <w:lang w:eastAsia="zh-CN"/>
        </w:rPr>
        <w:t xml:space="preserve"> and remaining part in UL OFDM symbols.</w:t>
      </w:r>
    </w:p>
    <w:p w14:paraId="13C4074C" w14:textId="77777777" w:rsidR="007C3A34" w:rsidRDefault="007C3A34" w:rsidP="00B93408">
      <w:pPr>
        <w:rPr>
          <w:lang w:eastAsia="zh-CN"/>
        </w:rPr>
      </w:pPr>
    </w:p>
    <w:p w14:paraId="7C8000F9" w14:textId="2BD2117A" w:rsidR="007C3A34" w:rsidRDefault="00E96D10" w:rsidP="00B93408">
      <w:pPr>
        <w:rPr>
          <w:lang w:eastAsia="zh-CN"/>
        </w:rPr>
      </w:pPr>
      <w:r>
        <w:rPr>
          <w:lang w:eastAsia="zh-CN"/>
        </w:rPr>
        <w:t xml:space="preserve">If SBFD UE and legacy UE each perform their SSB-RO association, they may be ambiguity at the </w:t>
      </w:r>
      <w:proofErr w:type="spellStart"/>
      <w:r>
        <w:rPr>
          <w:lang w:eastAsia="zh-CN"/>
        </w:rPr>
        <w:t>gNB</w:t>
      </w:r>
      <w:proofErr w:type="spellEnd"/>
      <w:r>
        <w:rPr>
          <w:lang w:eastAsia="zh-CN"/>
        </w:rPr>
        <w:t xml:space="preserve"> on the SSB selected by a UE especially in Idle Mode, for a PRACH transmission in a RO.  </w:t>
      </w:r>
      <w:r w:rsidR="007D0577">
        <w:rPr>
          <w:lang w:eastAsia="zh-CN"/>
        </w:rPr>
        <w:t xml:space="preserve">An </w:t>
      </w:r>
      <w:r>
        <w:rPr>
          <w:lang w:eastAsia="zh-CN"/>
        </w:rPr>
        <w:t>example</w:t>
      </w:r>
      <w:r w:rsidR="007D0577">
        <w:rPr>
          <w:lang w:eastAsia="zh-CN"/>
        </w:rPr>
        <w:t xml:space="preserve"> is shown in </w:t>
      </w:r>
      <w:r w:rsidR="007D0577">
        <w:rPr>
          <w:lang w:eastAsia="zh-CN"/>
        </w:rPr>
        <w:fldChar w:fldCharType="begin"/>
      </w:r>
      <w:r w:rsidR="007D0577">
        <w:rPr>
          <w:lang w:eastAsia="zh-CN"/>
        </w:rPr>
        <w:instrText xml:space="preserve"> REF _Ref158645427 \h </w:instrText>
      </w:r>
      <w:r w:rsidR="007D0577">
        <w:rPr>
          <w:lang w:eastAsia="zh-CN"/>
        </w:rPr>
      </w:r>
      <w:r w:rsidR="007D0577">
        <w:rPr>
          <w:lang w:eastAsia="zh-CN"/>
        </w:rPr>
        <w:fldChar w:fldCharType="separate"/>
      </w:r>
      <w:r w:rsidR="007D0577">
        <w:t xml:space="preserve">Figure </w:t>
      </w:r>
      <w:r w:rsidR="007D0577">
        <w:rPr>
          <w:noProof/>
        </w:rPr>
        <w:t>1</w:t>
      </w:r>
      <w:r w:rsidR="007D0577">
        <w:rPr>
          <w:lang w:eastAsia="zh-CN"/>
        </w:rPr>
        <w:fldChar w:fldCharType="end"/>
      </w:r>
      <w:r w:rsidR="007D0577">
        <w:rPr>
          <w:lang w:eastAsia="zh-CN"/>
        </w:rPr>
        <w:t xml:space="preserve">, </w:t>
      </w:r>
      <w:r w:rsidR="006C01E4">
        <w:rPr>
          <w:lang w:eastAsia="zh-CN"/>
        </w:rPr>
        <w:t xml:space="preserve">where the </w:t>
      </w:r>
      <w:proofErr w:type="spellStart"/>
      <w:r w:rsidR="006C01E4">
        <w:rPr>
          <w:lang w:eastAsia="zh-CN"/>
        </w:rPr>
        <w:t>gNB</w:t>
      </w:r>
      <w:proofErr w:type="spellEnd"/>
      <w:r w:rsidR="006C01E4">
        <w:rPr>
          <w:lang w:eastAsia="zh-CN"/>
        </w:rPr>
        <w:t xml:space="preserve"> configured ROs from PRACH Configuration Index = 129</w:t>
      </w:r>
      <w:r w:rsidR="009877FE">
        <w:rPr>
          <w:lang w:eastAsia="zh-CN"/>
        </w:rPr>
        <w:t xml:space="preserve"> for FR1 </w:t>
      </w:r>
      <w:proofErr w:type="gramStart"/>
      <w:r w:rsidR="009877FE">
        <w:rPr>
          <w:lang w:eastAsia="zh-CN"/>
        </w:rPr>
        <w:t>TDD</w:t>
      </w:r>
      <w:r w:rsidR="006C01E4">
        <w:rPr>
          <w:lang w:eastAsia="zh-CN"/>
        </w:rPr>
        <w:t xml:space="preserve">, </w:t>
      </w:r>
      <w:r w:rsidR="00072D37">
        <w:rPr>
          <w:lang w:eastAsia="zh-CN"/>
        </w:rPr>
        <w:t>and</w:t>
      </w:r>
      <w:proofErr w:type="gramEnd"/>
      <w:r w:rsidR="00072D37">
        <w:rPr>
          <w:lang w:eastAsia="zh-CN"/>
        </w:rPr>
        <w:t xml:space="preserve"> </w:t>
      </w:r>
      <w:r w:rsidR="00131E41">
        <w:rPr>
          <w:lang w:eastAsia="zh-CN"/>
        </w:rPr>
        <w:t>us</w:t>
      </w:r>
      <w:r w:rsidR="00072D37">
        <w:rPr>
          <w:lang w:eastAsia="zh-CN"/>
        </w:rPr>
        <w:t>es</w:t>
      </w:r>
      <w:r w:rsidR="006C01E4">
        <w:rPr>
          <w:lang w:eastAsia="zh-CN"/>
        </w:rPr>
        <w:t xml:space="preserve"> a TDD slot forma</w:t>
      </w:r>
      <w:r w:rsidR="000C6A36">
        <w:rPr>
          <w:lang w:eastAsia="zh-CN"/>
        </w:rPr>
        <w:t>t of {DDDDU}</w:t>
      </w:r>
      <w:r w:rsidR="00072D37">
        <w:rPr>
          <w:lang w:eastAsia="zh-CN"/>
        </w:rPr>
        <w:t>.</w:t>
      </w:r>
      <w:r w:rsidR="000C6A36">
        <w:rPr>
          <w:lang w:eastAsia="zh-CN"/>
        </w:rPr>
        <w:t xml:space="preserve"> </w:t>
      </w:r>
      <w:r w:rsidR="00072D37">
        <w:rPr>
          <w:lang w:eastAsia="zh-CN"/>
        </w:rPr>
        <w:t xml:space="preserve"> The </w:t>
      </w:r>
      <w:r w:rsidR="000C6A36">
        <w:rPr>
          <w:lang w:eastAsia="zh-CN"/>
        </w:rPr>
        <w:t xml:space="preserve">SBFD </w:t>
      </w:r>
      <w:r w:rsidR="001456AD">
        <w:rPr>
          <w:lang w:eastAsia="zh-CN"/>
        </w:rPr>
        <w:t>is configured on all DL slots giving an SBFD format {XXXXU}.</w:t>
      </w:r>
      <w:r w:rsidR="00EE18C2">
        <w:rPr>
          <w:lang w:eastAsia="zh-CN"/>
        </w:rPr>
        <w:t xml:space="preserve">  We assume a </w:t>
      </w:r>
      <w:r w:rsidR="00AC1DFC">
        <w:rPr>
          <w:lang w:eastAsia="zh-CN"/>
        </w:rPr>
        <w:t>SSB burst with 5 SSBs</w:t>
      </w:r>
      <w:r w:rsidR="00512999">
        <w:rPr>
          <w:lang w:eastAsia="zh-CN"/>
        </w:rPr>
        <w:t>,</w:t>
      </w:r>
      <w:r w:rsidR="00AC1DFC">
        <w:rPr>
          <w:lang w:eastAsia="zh-CN"/>
        </w:rPr>
        <w:t xml:space="preserve"> </w:t>
      </w:r>
      <w:r w:rsidR="00F214C1">
        <w:rPr>
          <w:lang w:eastAsia="zh-CN"/>
        </w:rPr>
        <w:t xml:space="preserve">RO FDM of 2, </w:t>
      </w:r>
      <w:r w:rsidR="00AC1DFC">
        <w:rPr>
          <w:lang w:eastAsia="zh-CN"/>
        </w:rPr>
        <w:t xml:space="preserve">and a </w:t>
      </w:r>
      <w:r w:rsidR="00EE18C2">
        <w:rPr>
          <w:lang w:eastAsia="zh-CN"/>
        </w:rPr>
        <w:t>15 kHz SCS</w:t>
      </w:r>
      <w:r w:rsidR="00AC1DFC">
        <w:rPr>
          <w:lang w:eastAsia="zh-CN"/>
        </w:rPr>
        <w:t>,</w:t>
      </w:r>
      <w:r w:rsidR="00EE18C2">
        <w:rPr>
          <w:lang w:eastAsia="zh-CN"/>
        </w:rPr>
        <w:t xml:space="preserve"> </w:t>
      </w:r>
      <w:r w:rsidR="00AC1DFC">
        <w:rPr>
          <w:lang w:eastAsia="zh-CN"/>
        </w:rPr>
        <w:t xml:space="preserve">that is a </w:t>
      </w:r>
      <w:r w:rsidR="00EE18C2">
        <w:rPr>
          <w:lang w:eastAsia="zh-CN"/>
        </w:rPr>
        <w:t xml:space="preserve">slot is 1 </w:t>
      </w:r>
      <w:proofErr w:type="spellStart"/>
      <w:r w:rsidR="00EE18C2">
        <w:rPr>
          <w:lang w:eastAsia="zh-CN"/>
        </w:rPr>
        <w:t>ms</w:t>
      </w:r>
      <w:proofErr w:type="spellEnd"/>
      <w:r w:rsidR="00EE18C2">
        <w:rPr>
          <w:lang w:eastAsia="zh-CN"/>
        </w:rPr>
        <w:t xml:space="preserve"> which is equals to a subframe.  For this PRACH configuration, the ROs </w:t>
      </w:r>
      <w:proofErr w:type="gramStart"/>
      <w:r w:rsidR="00EE18C2">
        <w:rPr>
          <w:lang w:eastAsia="zh-CN"/>
        </w:rPr>
        <w:t>are located in</w:t>
      </w:r>
      <w:proofErr w:type="gramEnd"/>
      <w:r w:rsidR="00EE18C2">
        <w:rPr>
          <w:lang w:eastAsia="zh-CN"/>
        </w:rPr>
        <w:t xml:space="preserve"> subframes 3, 4, 8 and 9</w:t>
      </w:r>
      <w:r w:rsidR="00C74AB4">
        <w:rPr>
          <w:lang w:eastAsia="zh-CN"/>
        </w:rPr>
        <w:t xml:space="preserve"> of a radio frame, where subframes 4 and 9 are UL slots.  </w:t>
      </w:r>
      <w:r w:rsidR="00F214C1">
        <w:rPr>
          <w:lang w:eastAsia="zh-CN"/>
        </w:rPr>
        <w:t xml:space="preserve">For legacy UE, it will map the 5 SSB to ROs in UL slots only, i.e., in subframe 4 and 9 since ROs in SBFD slots 3 and 8, are invalid as they do not fully </w:t>
      </w:r>
      <w:r w:rsidR="00E71F6E">
        <w:rPr>
          <w:lang w:eastAsia="zh-CN"/>
        </w:rPr>
        <w:t>reside</w:t>
      </w:r>
      <w:r w:rsidR="00F214C1">
        <w:rPr>
          <w:lang w:eastAsia="zh-CN"/>
        </w:rPr>
        <w:t xml:space="preserve"> in UL OFDM symbols.</w:t>
      </w:r>
      <w:r w:rsidR="00F70C9E">
        <w:rPr>
          <w:lang w:eastAsia="zh-CN"/>
        </w:rPr>
        <w:t xml:space="preserve">  </w:t>
      </w:r>
      <w:r w:rsidR="00427869">
        <w:rPr>
          <w:lang w:eastAsia="zh-CN"/>
        </w:rPr>
        <w:t>A SBFD UE, will</w:t>
      </w:r>
      <w:r w:rsidR="005F5005">
        <w:rPr>
          <w:lang w:eastAsia="zh-CN"/>
        </w:rPr>
        <w:t xml:space="preserve"> map the 5 SSBs to ROs in SBFD slots and UL slots, since all the ROs either reside in UL </w:t>
      </w:r>
      <w:proofErr w:type="spellStart"/>
      <w:r w:rsidR="005F5005">
        <w:rPr>
          <w:lang w:eastAsia="zh-CN"/>
        </w:rPr>
        <w:t>subband</w:t>
      </w:r>
      <w:proofErr w:type="spellEnd"/>
      <w:r w:rsidR="005F5005">
        <w:rPr>
          <w:lang w:eastAsia="zh-CN"/>
        </w:rPr>
        <w:t xml:space="preserve"> of SBFD slots in subframe 3 and 8, or in UL OFDM symbols in the UL slot in subframe 4 and 9.</w:t>
      </w:r>
      <w:r w:rsidR="00612FFB">
        <w:rPr>
          <w:lang w:eastAsia="zh-CN"/>
        </w:rPr>
        <w:t xml:space="preserve">  </w:t>
      </w:r>
      <w:r w:rsidR="008737C1">
        <w:rPr>
          <w:lang w:eastAsia="zh-CN"/>
        </w:rPr>
        <w:t xml:space="preserve">That is the SSB-RO association between legacy UE and SBFD UE may be different.  </w:t>
      </w:r>
      <w:r w:rsidR="00612FFB">
        <w:rPr>
          <w:lang w:eastAsia="zh-CN"/>
        </w:rPr>
        <w:t xml:space="preserve">If a UE transmits a </w:t>
      </w:r>
      <w:r w:rsidR="00612FFB">
        <w:rPr>
          <w:lang w:eastAsia="zh-CN"/>
        </w:rPr>
        <w:lastRenderedPageBreak/>
        <w:t xml:space="preserve">PRACH </w:t>
      </w:r>
      <w:r w:rsidR="009B4B85">
        <w:rPr>
          <w:lang w:eastAsia="zh-CN"/>
        </w:rPr>
        <w:t>using</w:t>
      </w:r>
      <w:r w:rsidR="00612FFB">
        <w:rPr>
          <w:lang w:eastAsia="zh-CN"/>
        </w:rPr>
        <w:t xml:space="preserve"> a RO in an UL slot </w:t>
      </w:r>
      <w:r w:rsidR="00491789">
        <w:rPr>
          <w:lang w:eastAsia="zh-CN"/>
        </w:rPr>
        <w:t xml:space="preserve">such as one in subframe 4 </w:t>
      </w:r>
      <w:r w:rsidR="006350D6">
        <w:rPr>
          <w:lang w:eastAsia="zh-CN"/>
        </w:rPr>
        <w:t xml:space="preserve">of SFN </w:t>
      </w:r>
      <w:r w:rsidR="006350D6" w:rsidRPr="006350D6">
        <w:rPr>
          <w:i/>
          <w:iCs/>
          <w:lang w:eastAsia="zh-CN"/>
        </w:rPr>
        <w:t>k</w:t>
      </w:r>
      <w:r w:rsidR="000E4AD3">
        <w:rPr>
          <w:lang w:eastAsia="zh-CN"/>
        </w:rPr>
        <w:t xml:space="preserve">, </w:t>
      </w:r>
      <w:r w:rsidR="00491789">
        <w:rPr>
          <w:lang w:eastAsia="zh-CN"/>
        </w:rPr>
        <w:t xml:space="preserve">in </w:t>
      </w:r>
      <w:r w:rsidR="00491789">
        <w:rPr>
          <w:lang w:eastAsia="zh-CN"/>
        </w:rPr>
        <w:fldChar w:fldCharType="begin"/>
      </w:r>
      <w:r w:rsidR="00491789">
        <w:rPr>
          <w:lang w:eastAsia="zh-CN"/>
        </w:rPr>
        <w:instrText xml:space="preserve"> REF _Ref158645427 \h </w:instrText>
      </w:r>
      <w:r w:rsidR="00491789">
        <w:rPr>
          <w:lang w:eastAsia="zh-CN"/>
        </w:rPr>
      </w:r>
      <w:r w:rsidR="00491789">
        <w:rPr>
          <w:lang w:eastAsia="zh-CN"/>
        </w:rPr>
        <w:fldChar w:fldCharType="separate"/>
      </w:r>
      <w:r w:rsidR="00491789">
        <w:t xml:space="preserve">Figure </w:t>
      </w:r>
      <w:r w:rsidR="00491789">
        <w:rPr>
          <w:noProof/>
        </w:rPr>
        <w:t>1</w:t>
      </w:r>
      <w:r w:rsidR="00491789">
        <w:rPr>
          <w:lang w:eastAsia="zh-CN"/>
        </w:rPr>
        <w:fldChar w:fldCharType="end"/>
      </w:r>
      <w:r w:rsidR="00465DB8">
        <w:rPr>
          <w:lang w:eastAsia="zh-CN"/>
        </w:rPr>
        <w:t xml:space="preserve">, the </w:t>
      </w:r>
      <w:proofErr w:type="spellStart"/>
      <w:r w:rsidR="00465DB8">
        <w:rPr>
          <w:lang w:eastAsia="zh-CN"/>
        </w:rPr>
        <w:t>gNB</w:t>
      </w:r>
      <w:proofErr w:type="spellEnd"/>
      <w:r w:rsidR="00465DB8">
        <w:rPr>
          <w:lang w:eastAsia="zh-CN"/>
        </w:rPr>
        <w:t xml:space="preserve"> will</w:t>
      </w:r>
      <w:r w:rsidR="00A32D25">
        <w:rPr>
          <w:lang w:eastAsia="zh-CN"/>
        </w:rPr>
        <w:t xml:space="preserve"> may not be able to determine which SSB the UE has selected</w:t>
      </w:r>
      <w:r w:rsidR="009951E8">
        <w:rPr>
          <w:lang w:eastAsia="zh-CN"/>
        </w:rPr>
        <w:t>, i.e., it could be SSB#1 or SSB#3</w:t>
      </w:r>
      <w:r w:rsidR="00A32D25">
        <w:rPr>
          <w:lang w:eastAsia="zh-CN"/>
        </w:rPr>
        <w:t>.</w:t>
      </w:r>
      <w:r w:rsidR="003B4F45">
        <w:rPr>
          <w:lang w:eastAsia="zh-CN"/>
        </w:rPr>
        <w:t xml:space="preserve">  Different SSB-RO association will also lead to different RO Group determination for PRACH repetitions.</w:t>
      </w:r>
    </w:p>
    <w:p w14:paraId="655DF21F" w14:textId="77777777" w:rsidR="00A32D25" w:rsidRDefault="00A32D25" w:rsidP="00B93408">
      <w:pPr>
        <w:rPr>
          <w:lang w:eastAsia="zh-CN"/>
        </w:rPr>
      </w:pPr>
    </w:p>
    <w:p w14:paraId="21AFB61D" w14:textId="77777777" w:rsidR="007D0577" w:rsidRDefault="007D0577" w:rsidP="0065789B">
      <w:pPr>
        <w:keepNext/>
        <w:jc w:val="center"/>
      </w:pPr>
      <w:r>
        <w:rPr>
          <w:noProof/>
          <w:lang w:eastAsia="zh-CN"/>
        </w:rPr>
        <w:drawing>
          <wp:inline distT="0" distB="0" distL="0" distR="0" wp14:anchorId="6E32B26F" wp14:editId="6DF62D46">
            <wp:extent cx="6303645" cy="52006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3645" cy="5200650"/>
                    </a:xfrm>
                    <a:prstGeom prst="rect">
                      <a:avLst/>
                    </a:prstGeom>
                    <a:noFill/>
                  </pic:spPr>
                </pic:pic>
              </a:graphicData>
            </a:graphic>
          </wp:inline>
        </w:drawing>
      </w:r>
    </w:p>
    <w:p w14:paraId="5B2E4CF4" w14:textId="5903C15E" w:rsidR="007D0577" w:rsidRDefault="007D0577" w:rsidP="0065789B">
      <w:pPr>
        <w:pStyle w:val="Caption"/>
        <w:jc w:val="center"/>
        <w:rPr>
          <w:lang w:eastAsia="zh-CN"/>
        </w:rPr>
      </w:pPr>
      <w:bookmarkStart w:id="3" w:name="_Ref158645427"/>
      <w:r>
        <w:t xml:space="preserve">Figure </w:t>
      </w:r>
      <w:r w:rsidR="000143F9">
        <w:fldChar w:fldCharType="begin"/>
      </w:r>
      <w:r w:rsidR="000143F9">
        <w:instrText xml:space="preserve"> SEQ Figure \* ARABIC </w:instrText>
      </w:r>
      <w:r w:rsidR="000143F9">
        <w:fldChar w:fldCharType="separate"/>
      </w:r>
      <w:r w:rsidR="000E2B1E">
        <w:rPr>
          <w:noProof/>
        </w:rPr>
        <w:t>1</w:t>
      </w:r>
      <w:r w:rsidR="000143F9">
        <w:rPr>
          <w:noProof/>
        </w:rPr>
        <w:fldChar w:fldCharType="end"/>
      </w:r>
      <w:bookmarkEnd w:id="3"/>
      <w:r>
        <w:t>: Ambiguity in SSB-RO association between legacy and SBFD UE</w:t>
      </w:r>
    </w:p>
    <w:p w14:paraId="4C9D5ED6" w14:textId="0F9DB33A" w:rsidR="007D0577" w:rsidRPr="003E225D" w:rsidRDefault="0065789B" w:rsidP="00B93408">
      <w:pPr>
        <w:rPr>
          <w:b/>
          <w:bCs/>
          <w:lang w:eastAsia="zh-CN"/>
        </w:rPr>
      </w:pPr>
      <w:r w:rsidRPr="003E225D">
        <w:rPr>
          <w:b/>
          <w:bCs/>
          <w:lang w:eastAsia="zh-CN"/>
        </w:rPr>
        <w:t>Observation 3: Legacy UE and SBFD UE will have different SSB-RO association</w:t>
      </w:r>
      <w:r w:rsidR="004647C9">
        <w:rPr>
          <w:b/>
          <w:bCs/>
          <w:lang w:eastAsia="zh-CN"/>
        </w:rPr>
        <w:t>s</w:t>
      </w:r>
      <w:r w:rsidRPr="003E225D">
        <w:rPr>
          <w:b/>
          <w:bCs/>
          <w:lang w:eastAsia="zh-CN"/>
        </w:rPr>
        <w:t xml:space="preserve"> </w:t>
      </w:r>
      <w:r w:rsidR="004647C9">
        <w:rPr>
          <w:b/>
          <w:bCs/>
          <w:lang w:eastAsia="zh-CN"/>
        </w:rPr>
        <w:t xml:space="preserve">in </w:t>
      </w:r>
      <w:r w:rsidR="00B8157B" w:rsidRPr="003E225D">
        <w:rPr>
          <w:b/>
          <w:bCs/>
          <w:lang w:eastAsia="zh-CN"/>
        </w:rPr>
        <w:t>a PRACH configuration</w:t>
      </w:r>
      <w:r w:rsidR="00FC4FED" w:rsidRPr="003E225D">
        <w:rPr>
          <w:b/>
          <w:bCs/>
          <w:lang w:eastAsia="zh-CN"/>
        </w:rPr>
        <w:t xml:space="preserve">, which will lead to ambiguity at the </w:t>
      </w:r>
      <w:proofErr w:type="spellStart"/>
      <w:r w:rsidR="00FC4FED" w:rsidRPr="003E225D">
        <w:rPr>
          <w:b/>
          <w:bCs/>
          <w:lang w:eastAsia="zh-CN"/>
        </w:rPr>
        <w:t>gNB</w:t>
      </w:r>
      <w:proofErr w:type="spellEnd"/>
      <w:r w:rsidR="00FC4FED" w:rsidRPr="003E225D">
        <w:rPr>
          <w:b/>
          <w:bCs/>
          <w:lang w:eastAsia="zh-CN"/>
        </w:rPr>
        <w:t xml:space="preserve"> on the SSB a UE has selected and the </w:t>
      </w:r>
      <w:r w:rsidR="003E225D" w:rsidRPr="003E225D">
        <w:rPr>
          <w:b/>
          <w:bCs/>
          <w:lang w:eastAsia="zh-CN"/>
        </w:rPr>
        <w:t>RO Group a UE used for PRACH repetitions.</w:t>
      </w:r>
    </w:p>
    <w:p w14:paraId="601CA5A6" w14:textId="7D4C1D64" w:rsidR="007D0577" w:rsidRDefault="007D0577" w:rsidP="00B93408">
      <w:pPr>
        <w:rPr>
          <w:lang w:eastAsia="zh-CN"/>
        </w:rPr>
      </w:pPr>
    </w:p>
    <w:p w14:paraId="39D1EF05" w14:textId="700FAA2C" w:rsidR="00912995" w:rsidRDefault="00912995" w:rsidP="00B93408">
      <w:pPr>
        <w:rPr>
          <w:lang w:eastAsia="zh-CN"/>
        </w:rPr>
      </w:pPr>
      <w:proofErr w:type="gramStart"/>
      <w:r>
        <w:rPr>
          <w:lang w:eastAsia="zh-CN"/>
        </w:rPr>
        <w:t>In order to</w:t>
      </w:r>
      <w:proofErr w:type="gramEnd"/>
      <w:r>
        <w:rPr>
          <w:lang w:eastAsia="zh-CN"/>
        </w:rPr>
        <w:t xml:space="preserve"> avoid ambiguity in SSB-RO association between legacy and SBFD UEs, the following two methods can be considered:</w:t>
      </w:r>
    </w:p>
    <w:p w14:paraId="3A1E1161" w14:textId="0BD645D3" w:rsidR="00912995" w:rsidRDefault="00912995" w:rsidP="00EE0232">
      <w:pPr>
        <w:pStyle w:val="ListParagraph"/>
        <w:numPr>
          <w:ilvl w:val="0"/>
          <w:numId w:val="43"/>
        </w:numPr>
        <w:rPr>
          <w:lang w:eastAsia="zh-CN"/>
        </w:rPr>
      </w:pPr>
      <w:r>
        <w:rPr>
          <w:lang w:eastAsia="zh-CN"/>
        </w:rPr>
        <w:t>The SBFD UE performs two SSB-RO associations with different</w:t>
      </w:r>
      <w:r w:rsidR="00EE0232">
        <w:rPr>
          <w:lang w:eastAsia="zh-CN"/>
        </w:rPr>
        <w:t xml:space="preserve"> valid RO conditions on the same PRACH configuration</w:t>
      </w:r>
      <w:r w:rsidR="00711E4C">
        <w:rPr>
          <w:lang w:eastAsia="zh-CN"/>
        </w:rPr>
        <w:t>.</w:t>
      </w:r>
    </w:p>
    <w:p w14:paraId="3AECA23F" w14:textId="3F02CE20" w:rsidR="00EE0232" w:rsidRDefault="00EE0232" w:rsidP="00EE0232">
      <w:pPr>
        <w:pStyle w:val="ListParagraph"/>
        <w:numPr>
          <w:ilvl w:val="0"/>
          <w:numId w:val="43"/>
        </w:numPr>
        <w:rPr>
          <w:lang w:eastAsia="zh-CN"/>
        </w:rPr>
      </w:pPr>
      <w:r>
        <w:rPr>
          <w:lang w:eastAsia="zh-CN"/>
        </w:rPr>
        <w:t xml:space="preserve">The SBFD UE is configured with a separate SBFD PRACH configuration and perform </w:t>
      </w:r>
      <w:r w:rsidR="00EA1F00">
        <w:rPr>
          <w:lang w:eastAsia="zh-CN"/>
        </w:rPr>
        <w:t xml:space="preserve">separate </w:t>
      </w:r>
      <w:r>
        <w:rPr>
          <w:lang w:eastAsia="zh-CN"/>
        </w:rPr>
        <w:t>SSB-RO associations on the legacy PRACH configuration and the SBFD PRACH configuration where</w:t>
      </w:r>
      <w:r w:rsidR="00E7195D">
        <w:rPr>
          <w:lang w:eastAsia="zh-CN"/>
        </w:rPr>
        <w:t>,</w:t>
      </w:r>
      <w:r>
        <w:rPr>
          <w:lang w:eastAsia="zh-CN"/>
        </w:rPr>
        <w:t xml:space="preserve"> each SSB-RO association uses different valid RO conditions. </w:t>
      </w:r>
    </w:p>
    <w:p w14:paraId="17298C9E" w14:textId="77777777" w:rsidR="00EE0232" w:rsidRDefault="00EE0232" w:rsidP="00B93408">
      <w:pPr>
        <w:rPr>
          <w:lang w:eastAsia="zh-CN"/>
        </w:rPr>
      </w:pPr>
    </w:p>
    <w:p w14:paraId="2EA8A326" w14:textId="2250AF23" w:rsidR="00EE0232" w:rsidRDefault="00711E4C" w:rsidP="00B93408">
      <w:pPr>
        <w:rPr>
          <w:lang w:eastAsia="zh-CN"/>
        </w:rPr>
      </w:pPr>
      <w:r>
        <w:rPr>
          <w:lang w:eastAsia="zh-CN"/>
        </w:rPr>
        <w:t>For the case where the SBFD UE performs two SSB-RO associations on the same PRACH configuration</w:t>
      </w:r>
      <w:r w:rsidR="00003207">
        <w:rPr>
          <w:lang w:eastAsia="zh-CN"/>
        </w:rPr>
        <w:t>.</w:t>
      </w:r>
      <w:r>
        <w:rPr>
          <w:lang w:eastAsia="zh-CN"/>
        </w:rPr>
        <w:t xml:space="preserve"> </w:t>
      </w:r>
      <w:r w:rsidR="00003207">
        <w:rPr>
          <w:lang w:eastAsia="zh-CN"/>
        </w:rPr>
        <w:t xml:space="preserve"> T</w:t>
      </w:r>
      <w:r>
        <w:rPr>
          <w:lang w:eastAsia="zh-CN"/>
        </w:rPr>
        <w:t xml:space="preserve">he </w:t>
      </w:r>
      <w:r w:rsidR="004668B3">
        <w:rPr>
          <w:lang w:eastAsia="zh-CN"/>
        </w:rPr>
        <w:t>1</w:t>
      </w:r>
      <w:r w:rsidR="004668B3" w:rsidRPr="004668B3">
        <w:rPr>
          <w:vertAlign w:val="superscript"/>
          <w:lang w:eastAsia="zh-CN"/>
        </w:rPr>
        <w:t>st</w:t>
      </w:r>
      <w:r w:rsidR="004668B3">
        <w:rPr>
          <w:lang w:eastAsia="zh-CN"/>
        </w:rPr>
        <w:t xml:space="preserve"> </w:t>
      </w:r>
      <w:r>
        <w:rPr>
          <w:lang w:eastAsia="zh-CN"/>
        </w:rPr>
        <w:t xml:space="preserve">SSB-RO association </w:t>
      </w:r>
      <w:r w:rsidR="00003207">
        <w:rPr>
          <w:lang w:eastAsia="zh-CN"/>
        </w:rPr>
        <w:t xml:space="preserve">is performed on non-SBFD </w:t>
      </w:r>
      <w:r w:rsidR="008A5CC7">
        <w:rPr>
          <w:lang w:eastAsia="zh-CN"/>
        </w:rPr>
        <w:t xml:space="preserve">OFDM </w:t>
      </w:r>
      <w:r w:rsidR="00003207">
        <w:rPr>
          <w:lang w:eastAsia="zh-CN"/>
        </w:rPr>
        <w:t xml:space="preserve">symbols and </w:t>
      </w:r>
      <w:r>
        <w:rPr>
          <w:lang w:eastAsia="zh-CN"/>
        </w:rPr>
        <w:t>uses the legacy valid RO conditions</w:t>
      </w:r>
      <w:r w:rsidR="00003207">
        <w:rPr>
          <w:lang w:eastAsia="zh-CN"/>
        </w:rPr>
        <w:t>.</w:t>
      </w:r>
      <w:r>
        <w:rPr>
          <w:lang w:eastAsia="zh-CN"/>
        </w:rPr>
        <w:t xml:space="preserve"> </w:t>
      </w:r>
      <w:r w:rsidR="00003207">
        <w:rPr>
          <w:lang w:eastAsia="zh-CN"/>
        </w:rPr>
        <w:t xml:space="preserve"> </w:t>
      </w:r>
      <w:r w:rsidR="00003207">
        <w:rPr>
          <w:lang w:eastAsia="zh-CN"/>
        </w:rPr>
        <w:lastRenderedPageBreak/>
        <w:t>T</w:t>
      </w:r>
      <w:r>
        <w:rPr>
          <w:lang w:eastAsia="zh-CN"/>
        </w:rPr>
        <w:t xml:space="preserve">he </w:t>
      </w:r>
      <w:r w:rsidR="004668B3">
        <w:rPr>
          <w:lang w:eastAsia="zh-CN"/>
        </w:rPr>
        <w:t>2</w:t>
      </w:r>
      <w:r w:rsidR="004668B3" w:rsidRPr="004668B3">
        <w:rPr>
          <w:vertAlign w:val="superscript"/>
          <w:lang w:eastAsia="zh-CN"/>
        </w:rPr>
        <w:t>nd</w:t>
      </w:r>
      <w:r w:rsidR="004668B3">
        <w:rPr>
          <w:lang w:eastAsia="zh-CN"/>
        </w:rPr>
        <w:t xml:space="preserve"> </w:t>
      </w:r>
      <w:r>
        <w:rPr>
          <w:lang w:eastAsia="zh-CN"/>
        </w:rPr>
        <w:t xml:space="preserve">SSB-RO association </w:t>
      </w:r>
      <w:r w:rsidR="00003207">
        <w:rPr>
          <w:lang w:eastAsia="zh-CN"/>
        </w:rPr>
        <w:t xml:space="preserve">is performed on SBFD </w:t>
      </w:r>
      <w:r w:rsidR="008A5CC7">
        <w:rPr>
          <w:lang w:eastAsia="zh-CN"/>
        </w:rPr>
        <w:t xml:space="preserve">OFDM </w:t>
      </w:r>
      <w:r w:rsidR="00003207">
        <w:rPr>
          <w:lang w:eastAsia="zh-CN"/>
        </w:rPr>
        <w:t xml:space="preserve">symbols and </w:t>
      </w:r>
      <w:r>
        <w:rPr>
          <w:lang w:eastAsia="zh-CN"/>
        </w:rPr>
        <w:t>uses a different set of valid RO conditions</w:t>
      </w:r>
      <w:r w:rsidR="00DF7AD6">
        <w:rPr>
          <w:lang w:eastAsia="zh-CN"/>
        </w:rPr>
        <w:t>, f</w:t>
      </w:r>
      <w:r>
        <w:rPr>
          <w:lang w:eastAsia="zh-CN"/>
        </w:rPr>
        <w:t xml:space="preserve">or example, the </w:t>
      </w:r>
      <w:r w:rsidR="004668B3">
        <w:rPr>
          <w:lang w:eastAsia="zh-CN"/>
        </w:rPr>
        <w:t>valid RO conditions for the 2</w:t>
      </w:r>
      <w:r w:rsidR="004668B3" w:rsidRPr="004668B3">
        <w:rPr>
          <w:vertAlign w:val="superscript"/>
          <w:lang w:eastAsia="zh-CN"/>
        </w:rPr>
        <w:t>nd</w:t>
      </w:r>
      <w:r w:rsidR="004668B3">
        <w:rPr>
          <w:lang w:eastAsia="zh-CN"/>
        </w:rPr>
        <w:t xml:space="preserve"> SSB-RO association can be:</w:t>
      </w:r>
    </w:p>
    <w:p w14:paraId="1A13314E" w14:textId="6C152CAF" w:rsidR="004668B3" w:rsidRDefault="004668B3" w:rsidP="004668B3">
      <w:pPr>
        <w:pStyle w:val="ListParagraph"/>
        <w:numPr>
          <w:ilvl w:val="0"/>
          <w:numId w:val="44"/>
        </w:numPr>
        <w:rPr>
          <w:lang w:eastAsia="zh-CN"/>
        </w:rPr>
      </w:pPr>
      <w:r>
        <w:rPr>
          <w:lang w:eastAsia="zh-CN"/>
        </w:rPr>
        <w:t xml:space="preserve">A valid RO resides either fully in UL </w:t>
      </w:r>
      <w:proofErr w:type="spellStart"/>
      <w:r>
        <w:rPr>
          <w:lang w:eastAsia="zh-CN"/>
        </w:rPr>
        <w:t>subband</w:t>
      </w:r>
      <w:proofErr w:type="spellEnd"/>
      <w:r>
        <w:rPr>
          <w:lang w:eastAsia="zh-CN"/>
        </w:rPr>
        <w:t xml:space="preserve"> or with a part in UL </w:t>
      </w:r>
      <w:proofErr w:type="spellStart"/>
      <w:r>
        <w:rPr>
          <w:lang w:eastAsia="zh-CN"/>
        </w:rPr>
        <w:t>subband</w:t>
      </w:r>
      <w:proofErr w:type="spellEnd"/>
      <w:r>
        <w:rPr>
          <w:lang w:eastAsia="zh-CN"/>
        </w:rPr>
        <w:t xml:space="preserve"> </w:t>
      </w:r>
      <w:r w:rsidR="00326D9D">
        <w:rPr>
          <w:lang w:eastAsia="zh-CN"/>
        </w:rPr>
        <w:t>and</w:t>
      </w:r>
      <w:r>
        <w:rPr>
          <w:lang w:eastAsia="zh-CN"/>
        </w:rPr>
        <w:t xml:space="preserve"> the remaining part in UL OFDM symbols</w:t>
      </w:r>
      <w:r w:rsidR="00035D48">
        <w:rPr>
          <w:lang w:eastAsia="zh-CN"/>
        </w:rPr>
        <w:t xml:space="preserve">.  Here RO that fully resides in UL OFDM symbols </w:t>
      </w:r>
      <w:r w:rsidR="00E7195D">
        <w:rPr>
          <w:lang w:eastAsia="zh-CN"/>
        </w:rPr>
        <w:t>is</w:t>
      </w:r>
      <w:r w:rsidR="00035D48">
        <w:rPr>
          <w:lang w:eastAsia="zh-CN"/>
        </w:rPr>
        <w:t xml:space="preserve"> invalid</w:t>
      </w:r>
      <w:r w:rsidR="00E7195D">
        <w:rPr>
          <w:lang w:eastAsia="zh-CN"/>
        </w:rPr>
        <w:t>.</w:t>
      </w:r>
    </w:p>
    <w:p w14:paraId="5E2DC271" w14:textId="77777777" w:rsidR="00035D48" w:rsidRPr="006A20AB" w:rsidRDefault="00035D48" w:rsidP="00035D48">
      <w:pPr>
        <w:pStyle w:val="ListParagraph"/>
        <w:numPr>
          <w:ilvl w:val="0"/>
          <w:numId w:val="44"/>
        </w:numPr>
        <w:rPr>
          <w:lang w:eastAsia="zh-CN"/>
        </w:rPr>
      </w:pPr>
      <w:r>
        <w:rPr>
          <w:lang w:eastAsia="zh-CN"/>
        </w:rPr>
        <w:t xml:space="preserve">There is at least </w:t>
      </w:r>
      <w:proofErr w:type="spellStart"/>
      <w:r w:rsidRPr="006A20AB">
        <w:rPr>
          <w:i/>
          <w:iCs/>
          <w:lang w:eastAsia="zh-CN"/>
        </w:rPr>
        <w:t>N</w:t>
      </w:r>
      <w:r w:rsidRPr="006A20AB">
        <w:rPr>
          <w:i/>
          <w:iCs/>
          <w:vertAlign w:val="subscript"/>
          <w:lang w:eastAsia="zh-CN"/>
        </w:rPr>
        <w:t>gap</w:t>
      </w:r>
      <w:proofErr w:type="spellEnd"/>
      <w:r>
        <w:rPr>
          <w:lang w:eastAsia="zh-CN"/>
        </w:rPr>
        <w:t xml:space="preserve"> </w:t>
      </w:r>
      <w:r w:rsidRPr="006A20AB">
        <w:rPr>
          <w:lang w:eastAsia="zh-CN"/>
        </w:rPr>
        <w:t xml:space="preserve">OFDM symbols between the end of an SSB and the start of the valid RO.  The value of </w:t>
      </w:r>
      <w:proofErr w:type="spellStart"/>
      <w:r w:rsidRPr="006A20AB">
        <w:rPr>
          <w:i/>
          <w:iCs/>
          <w:lang w:eastAsia="zh-CN"/>
        </w:rPr>
        <w:t>N</w:t>
      </w:r>
      <w:r w:rsidRPr="006A20AB">
        <w:rPr>
          <w:i/>
          <w:iCs/>
          <w:vertAlign w:val="subscript"/>
          <w:lang w:eastAsia="zh-CN"/>
        </w:rPr>
        <w:t>gap</w:t>
      </w:r>
      <w:proofErr w:type="spellEnd"/>
      <w:r w:rsidRPr="006A20AB">
        <w:rPr>
          <w:lang w:eastAsia="zh-CN"/>
        </w:rPr>
        <w:t xml:space="preserve"> depends on the subcarrier spacing of the PRACH and it is defined in TS38.213.</w:t>
      </w:r>
    </w:p>
    <w:p w14:paraId="1C8963DC" w14:textId="2B2AE03E" w:rsidR="00035D48" w:rsidRDefault="00035D48" w:rsidP="00035D48">
      <w:pPr>
        <w:pStyle w:val="ListParagraph"/>
        <w:numPr>
          <w:ilvl w:val="0"/>
          <w:numId w:val="44"/>
        </w:numPr>
        <w:rPr>
          <w:lang w:eastAsia="zh-CN"/>
        </w:rPr>
      </w:pPr>
      <w:r>
        <w:rPr>
          <w:lang w:eastAsia="zh-CN"/>
        </w:rPr>
        <w:t>The RO must not precede an SSB in a PRACH slot</w:t>
      </w:r>
      <w:r w:rsidR="00DF7AD6">
        <w:rPr>
          <w:lang w:eastAsia="zh-CN"/>
        </w:rPr>
        <w:t>.</w:t>
      </w:r>
    </w:p>
    <w:p w14:paraId="3C68418E" w14:textId="77777777" w:rsidR="00035D48" w:rsidRDefault="00035D48" w:rsidP="00035D48">
      <w:pPr>
        <w:rPr>
          <w:lang w:eastAsia="zh-CN"/>
        </w:rPr>
      </w:pPr>
    </w:p>
    <w:p w14:paraId="6F0F2134" w14:textId="5B368840" w:rsidR="00035D48" w:rsidRDefault="00F34C85" w:rsidP="00035D48">
      <w:pPr>
        <w:rPr>
          <w:lang w:eastAsia="zh-CN"/>
        </w:rPr>
      </w:pPr>
      <w:r>
        <w:rPr>
          <w:lang w:eastAsia="zh-CN"/>
        </w:rPr>
        <w:t xml:space="preserve">Using the same scenario as the example in </w:t>
      </w:r>
      <w:r>
        <w:rPr>
          <w:lang w:eastAsia="zh-CN"/>
        </w:rPr>
        <w:fldChar w:fldCharType="begin"/>
      </w:r>
      <w:r>
        <w:rPr>
          <w:lang w:eastAsia="zh-CN"/>
        </w:rPr>
        <w:instrText xml:space="preserve"> REF _Ref158645427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where the SBFD UE is configured with PRACH Configuration Index 129 and RO FMD = 2</w:t>
      </w:r>
      <w:r w:rsidR="00C565E7">
        <w:rPr>
          <w:lang w:eastAsia="zh-CN"/>
        </w:rPr>
        <w:t xml:space="preserve">.  The SSB-RO association using two SSB-RO associations </w:t>
      </w:r>
      <w:r w:rsidR="004E7A2B">
        <w:rPr>
          <w:lang w:eastAsia="zh-CN"/>
        </w:rPr>
        <w:t xml:space="preserve">is shown in </w:t>
      </w:r>
      <w:r>
        <w:rPr>
          <w:lang w:eastAsia="zh-CN"/>
        </w:rPr>
        <w:t xml:space="preserve"> </w:t>
      </w:r>
      <w:r w:rsidR="005B7A0C">
        <w:rPr>
          <w:lang w:eastAsia="zh-CN"/>
        </w:rPr>
        <w:fldChar w:fldCharType="begin"/>
      </w:r>
      <w:r w:rsidR="005B7A0C">
        <w:rPr>
          <w:lang w:eastAsia="zh-CN"/>
        </w:rPr>
        <w:instrText xml:space="preserve"> REF _Ref158652333 \h </w:instrText>
      </w:r>
      <w:r w:rsidR="005B7A0C">
        <w:rPr>
          <w:lang w:eastAsia="zh-CN"/>
        </w:rPr>
      </w:r>
      <w:r w:rsidR="005B7A0C">
        <w:rPr>
          <w:lang w:eastAsia="zh-CN"/>
        </w:rPr>
        <w:fldChar w:fldCharType="separate"/>
      </w:r>
      <w:r w:rsidR="005B7A0C">
        <w:t xml:space="preserve">Figure </w:t>
      </w:r>
      <w:r w:rsidR="005B7A0C">
        <w:rPr>
          <w:noProof/>
        </w:rPr>
        <w:t>2</w:t>
      </w:r>
      <w:r w:rsidR="005B7A0C">
        <w:rPr>
          <w:lang w:eastAsia="zh-CN"/>
        </w:rPr>
        <w:fldChar w:fldCharType="end"/>
      </w:r>
      <w:r w:rsidR="005B7A0C">
        <w:rPr>
          <w:lang w:eastAsia="zh-CN"/>
        </w:rPr>
        <w:t xml:space="preserve">.  </w:t>
      </w:r>
      <w:r w:rsidR="00F44284">
        <w:rPr>
          <w:lang w:eastAsia="zh-CN"/>
        </w:rPr>
        <w:t>T</w:t>
      </w:r>
      <w:r>
        <w:rPr>
          <w:lang w:eastAsia="zh-CN"/>
        </w:rPr>
        <w:t xml:space="preserve">he </w:t>
      </w:r>
      <w:r w:rsidR="008A5CC7">
        <w:rPr>
          <w:lang w:eastAsia="zh-CN"/>
        </w:rPr>
        <w:t>1</w:t>
      </w:r>
      <w:r w:rsidR="008A5CC7" w:rsidRPr="008A5CC7">
        <w:rPr>
          <w:vertAlign w:val="superscript"/>
          <w:lang w:eastAsia="zh-CN"/>
        </w:rPr>
        <w:t>st</w:t>
      </w:r>
      <w:r w:rsidR="008A5CC7">
        <w:rPr>
          <w:lang w:eastAsia="zh-CN"/>
        </w:rPr>
        <w:t xml:space="preserve"> SSB-RO association performed on non-SBFD OFDM symbols</w:t>
      </w:r>
      <w:r w:rsidR="00244A5F">
        <w:rPr>
          <w:lang w:eastAsia="zh-CN"/>
        </w:rPr>
        <w:t xml:space="preserve"> result in the same SSB-RO association as legacy UE.  The 2</w:t>
      </w:r>
      <w:r w:rsidR="00244A5F" w:rsidRPr="00244A5F">
        <w:rPr>
          <w:vertAlign w:val="superscript"/>
          <w:lang w:eastAsia="zh-CN"/>
        </w:rPr>
        <w:t>nd</w:t>
      </w:r>
      <w:r w:rsidR="00244A5F">
        <w:rPr>
          <w:lang w:eastAsia="zh-CN"/>
        </w:rPr>
        <w:t xml:space="preserve"> SSB-RO association will map SSB to ROs in SBFD OFDM symbols.  This results in non-overlapping SSB-RO mapping, that is a SSB will not map to the same RO and preambles twice, thereby avoiding any ambiguity at the </w:t>
      </w:r>
      <w:proofErr w:type="spellStart"/>
      <w:r w:rsidR="00244A5F">
        <w:rPr>
          <w:lang w:eastAsia="zh-CN"/>
        </w:rPr>
        <w:t>gNB</w:t>
      </w:r>
      <w:proofErr w:type="spellEnd"/>
      <w:r w:rsidR="00244A5F">
        <w:rPr>
          <w:lang w:eastAsia="zh-CN"/>
        </w:rPr>
        <w:t>.  If the UE transmits a PRACH using an RO in an UL slot in subframe 4</w:t>
      </w:r>
      <w:r w:rsidR="006350D6">
        <w:rPr>
          <w:lang w:eastAsia="zh-CN"/>
        </w:rPr>
        <w:t xml:space="preserve"> in SFN </w:t>
      </w:r>
      <w:r w:rsidR="006350D6" w:rsidRPr="006350D6">
        <w:rPr>
          <w:i/>
          <w:iCs/>
          <w:lang w:eastAsia="zh-CN"/>
        </w:rPr>
        <w:t>k</w:t>
      </w:r>
      <w:r w:rsidR="00244A5F">
        <w:rPr>
          <w:lang w:eastAsia="zh-CN"/>
        </w:rPr>
        <w:t xml:space="preserve">, the </w:t>
      </w:r>
      <w:proofErr w:type="spellStart"/>
      <w:r w:rsidR="00244A5F">
        <w:rPr>
          <w:lang w:eastAsia="zh-CN"/>
        </w:rPr>
        <w:t>gNB</w:t>
      </w:r>
      <w:proofErr w:type="spellEnd"/>
      <w:r w:rsidR="00244A5F">
        <w:rPr>
          <w:lang w:eastAsia="zh-CN"/>
        </w:rPr>
        <w:t xml:space="preserve"> will know that the UE has selected SSB#1, since there is only one SSB maps to that RO.</w:t>
      </w:r>
    </w:p>
    <w:p w14:paraId="1F6FE164" w14:textId="77777777" w:rsidR="00244A5F" w:rsidRDefault="00244A5F" w:rsidP="00035D48">
      <w:pPr>
        <w:rPr>
          <w:lang w:eastAsia="zh-CN"/>
        </w:rPr>
      </w:pPr>
    </w:p>
    <w:p w14:paraId="0558825A" w14:textId="77777777" w:rsidR="000E2B1E" w:rsidRDefault="00F52DB5" w:rsidP="000E2B1E">
      <w:pPr>
        <w:keepNext/>
        <w:spacing w:after="0"/>
        <w:jc w:val="center"/>
      </w:pPr>
      <w:r>
        <w:rPr>
          <w:noProof/>
        </w:rPr>
        <w:drawing>
          <wp:inline distT="0" distB="0" distL="0" distR="0" wp14:anchorId="1F9EDAFC" wp14:editId="4203AB2E">
            <wp:extent cx="6486525" cy="52006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6525" cy="5200650"/>
                    </a:xfrm>
                    <a:prstGeom prst="rect">
                      <a:avLst/>
                    </a:prstGeom>
                    <a:noFill/>
                  </pic:spPr>
                </pic:pic>
              </a:graphicData>
            </a:graphic>
          </wp:inline>
        </w:drawing>
      </w:r>
    </w:p>
    <w:p w14:paraId="7233D2F3" w14:textId="1D42D5D3" w:rsidR="00737146" w:rsidRDefault="000E2B1E" w:rsidP="000E2B1E">
      <w:pPr>
        <w:pStyle w:val="Caption"/>
        <w:jc w:val="center"/>
      </w:pPr>
      <w:bookmarkStart w:id="4" w:name="_Ref158652333"/>
      <w:r>
        <w:t xml:space="preserve">Figure </w:t>
      </w:r>
      <w:r w:rsidR="000143F9">
        <w:fldChar w:fldCharType="begin"/>
      </w:r>
      <w:r w:rsidR="000143F9">
        <w:instrText xml:space="preserve"> SEQ Figure \* ARABIC </w:instrText>
      </w:r>
      <w:r w:rsidR="000143F9">
        <w:fldChar w:fldCharType="separate"/>
      </w:r>
      <w:r>
        <w:rPr>
          <w:noProof/>
        </w:rPr>
        <w:t>2</w:t>
      </w:r>
      <w:r w:rsidR="000143F9">
        <w:rPr>
          <w:noProof/>
        </w:rPr>
        <w:fldChar w:fldCharType="end"/>
      </w:r>
      <w:bookmarkEnd w:id="4"/>
      <w:r>
        <w:t>: Two SSB-RO associations on one PRACH configuration</w:t>
      </w:r>
    </w:p>
    <w:p w14:paraId="21FA0A10" w14:textId="77777777" w:rsidR="00F52DB5" w:rsidRDefault="00F52DB5" w:rsidP="00737146">
      <w:pPr>
        <w:spacing w:after="0"/>
      </w:pPr>
    </w:p>
    <w:p w14:paraId="3FB84A9E" w14:textId="7F4B43DB" w:rsidR="00586BA2" w:rsidRDefault="00F52229" w:rsidP="0006204D">
      <w:pPr>
        <w:spacing w:after="0"/>
        <w:rPr>
          <w:rFonts w:eastAsia="Batang" w:cstheme="minorBidi"/>
          <w:lang w:eastAsia="zh-CN"/>
        </w:rPr>
      </w:pPr>
      <w:r>
        <w:rPr>
          <w:rFonts w:eastAsia="Batang" w:cstheme="minorBidi"/>
          <w:lang w:eastAsia="zh-CN"/>
        </w:rPr>
        <w:t xml:space="preserve">In the case where the SBFD UE is configured with a separate SBFD PRACH configuration with a separate set of ROs, the SBFD UE </w:t>
      </w:r>
      <w:r w:rsidR="00DA7BC4">
        <w:rPr>
          <w:rFonts w:eastAsia="Batang" w:cstheme="minorBidi"/>
          <w:lang w:eastAsia="zh-CN"/>
        </w:rPr>
        <w:t xml:space="preserve">performs two SSB-RO </w:t>
      </w:r>
      <w:r w:rsidR="00DA539A">
        <w:rPr>
          <w:rFonts w:eastAsia="Batang" w:cstheme="minorBidi"/>
          <w:lang w:eastAsia="zh-CN"/>
        </w:rPr>
        <w:t>association</w:t>
      </w:r>
      <w:r w:rsidR="00DA7BC4">
        <w:rPr>
          <w:rFonts w:eastAsia="Batang" w:cstheme="minorBidi"/>
          <w:lang w:eastAsia="zh-CN"/>
        </w:rPr>
        <w:t xml:space="preserve">s.  The </w:t>
      </w:r>
      <w:r>
        <w:rPr>
          <w:rFonts w:eastAsia="Batang" w:cstheme="minorBidi"/>
          <w:lang w:eastAsia="zh-CN"/>
        </w:rPr>
        <w:t>1</w:t>
      </w:r>
      <w:r w:rsidRPr="00F52229">
        <w:rPr>
          <w:rFonts w:eastAsia="Batang" w:cstheme="minorBidi"/>
          <w:vertAlign w:val="superscript"/>
          <w:lang w:eastAsia="zh-CN"/>
        </w:rPr>
        <w:t>st</w:t>
      </w:r>
      <w:r>
        <w:rPr>
          <w:rFonts w:eastAsia="Batang" w:cstheme="minorBidi"/>
          <w:lang w:eastAsia="zh-CN"/>
        </w:rPr>
        <w:t xml:space="preserve"> SSB-RO </w:t>
      </w:r>
      <w:r w:rsidR="00DA539A">
        <w:rPr>
          <w:rFonts w:eastAsia="Batang" w:cstheme="minorBidi"/>
          <w:lang w:eastAsia="zh-CN"/>
        </w:rPr>
        <w:t xml:space="preserve">association </w:t>
      </w:r>
      <w:r w:rsidR="00CE24E8">
        <w:rPr>
          <w:rFonts w:eastAsia="Batang" w:cstheme="minorBidi"/>
          <w:lang w:eastAsia="zh-CN"/>
        </w:rPr>
        <w:t xml:space="preserve">is performed </w:t>
      </w:r>
      <w:r>
        <w:rPr>
          <w:rFonts w:eastAsia="Batang" w:cstheme="minorBidi"/>
          <w:lang w:eastAsia="zh-CN"/>
        </w:rPr>
        <w:t xml:space="preserve">on the </w:t>
      </w:r>
      <w:r>
        <w:rPr>
          <w:rFonts w:eastAsia="Batang" w:cstheme="minorBidi"/>
          <w:lang w:eastAsia="zh-CN"/>
        </w:rPr>
        <w:lastRenderedPageBreak/>
        <w:t>legacy PRACH configuration using legacy methods</w:t>
      </w:r>
      <w:r w:rsidR="00FD6E35">
        <w:rPr>
          <w:rFonts w:eastAsia="Batang" w:cstheme="minorBidi"/>
          <w:lang w:eastAsia="zh-CN"/>
        </w:rPr>
        <w:t>.  The</w:t>
      </w:r>
      <w:r w:rsidR="00DA7BC4">
        <w:rPr>
          <w:rFonts w:eastAsia="Batang" w:cstheme="minorBidi"/>
          <w:lang w:eastAsia="zh-CN"/>
        </w:rPr>
        <w:t xml:space="preserve"> 2</w:t>
      </w:r>
      <w:r w:rsidR="00DA7BC4" w:rsidRPr="00DA7BC4">
        <w:rPr>
          <w:rFonts w:eastAsia="Batang" w:cstheme="minorBidi"/>
          <w:vertAlign w:val="superscript"/>
          <w:lang w:eastAsia="zh-CN"/>
        </w:rPr>
        <w:t>nd</w:t>
      </w:r>
      <w:r w:rsidR="00DA7BC4">
        <w:rPr>
          <w:rFonts w:eastAsia="Batang" w:cstheme="minorBidi"/>
          <w:lang w:eastAsia="zh-CN"/>
        </w:rPr>
        <w:t xml:space="preserve"> SSB-RO </w:t>
      </w:r>
      <w:r w:rsidR="00DA539A">
        <w:rPr>
          <w:rFonts w:eastAsia="Batang" w:cstheme="minorBidi"/>
          <w:lang w:eastAsia="zh-CN"/>
        </w:rPr>
        <w:t>association</w:t>
      </w:r>
      <w:r w:rsidR="00DA7BC4">
        <w:rPr>
          <w:rFonts w:eastAsia="Batang" w:cstheme="minorBidi"/>
          <w:lang w:eastAsia="zh-CN"/>
        </w:rPr>
        <w:t xml:space="preserve"> on the SBFD PRACH configuration using different</w:t>
      </w:r>
      <w:r w:rsidR="000B2E0C">
        <w:rPr>
          <w:rFonts w:eastAsia="Batang" w:cstheme="minorBidi"/>
          <w:lang w:eastAsia="zh-CN"/>
        </w:rPr>
        <w:t xml:space="preserve"> set of valid RO conditions, where the valid RO conditions are as follow:</w:t>
      </w:r>
    </w:p>
    <w:p w14:paraId="76723771" w14:textId="0F816599" w:rsidR="000B2E0C" w:rsidRDefault="000B2E0C" w:rsidP="000B2E0C">
      <w:pPr>
        <w:pStyle w:val="ListParagraph"/>
        <w:numPr>
          <w:ilvl w:val="0"/>
          <w:numId w:val="44"/>
        </w:numPr>
        <w:rPr>
          <w:lang w:eastAsia="zh-CN"/>
        </w:rPr>
      </w:pPr>
      <w:r>
        <w:rPr>
          <w:lang w:eastAsia="zh-CN"/>
        </w:rPr>
        <w:t xml:space="preserve">A valid RO resides fully in </w:t>
      </w:r>
      <w:r w:rsidR="00827378">
        <w:rPr>
          <w:lang w:eastAsia="zh-CN"/>
        </w:rPr>
        <w:t xml:space="preserve">UL OFDM symbols, fully in an </w:t>
      </w:r>
      <w:r>
        <w:rPr>
          <w:lang w:eastAsia="zh-CN"/>
        </w:rPr>
        <w:t xml:space="preserve">UL </w:t>
      </w:r>
      <w:proofErr w:type="spellStart"/>
      <w:r>
        <w:rPr>
          <w:lang w:eastAsia="zh-CN"/>
        </w:rPr>
        <w:t>subband</w:t>
      </w:r>
      <w:proofErr w:type="spellEnd"/>
      <w:r>
        <w:rPr>
          <w:lang w:eastAsia="zh-CN"/>
        </w:rPr>
        <w:t xml:space="preserve"> or with a part in UL </w:t>
      </w:r>
      <w:proofErr w:type="spellStart"/>
      <w:r>
        <w:rPr>
          <w:lang w:eastAsia="zh-CN"/>
        </w:rPr>
        <w:t>subband</w:t>
      </w:r>
      <w:proofErr w:type="spellEnd"/>
      <w:r>
        <w:rPr>
          <w:lang w:eastAsia="zh-CN"/>
        </w:rPr>
        <w:t xml:space="preserve"> </w:t>
      </w:r>
      <w:r w:rsidR="00827378">
        <w:rPr>
          <w:lang w:eastAsia="zh-CN"/>
        </w:rPr>
        <w:t>and</w:t>
      </w:r>
      <w:r>
        <w:rPr>
          <w:lang w:eastAsia="zh-CN"/>
        </w:rPr>
        <w:t xml:space="preserve"> the remaining part in UL OFDM symbols</w:t>
      </w:r>
      <w:r w:rsidR="00326D9D">
        <w:rPr>
          <w:lang w:eastAsia="zh-CN"/>
        </w:rPr>
        <w:t>.</w:t>
      </w:r>
    </w:p>
    <w:p w14:paraId="16C5DABF" w14:textId="77777777" w:rsidR="000B2E0C" w:rsidRPr="006A20AB" w:rsidRDefault="000B2E0C" w:rsidP="000B2E0C">
      <w:pPr>
        <w:pStyle w:val="ListParagraph"/>
        <w:numPr>
          <w:ilvl w:val="0"/>
          <w:numId w:val="44"/>
        </w:numPr>
        <w:rPr>
          <w:lang w:eastAsia="zh-CN"/>
        </w:rPr>
      </w:pPr>
      <w:r>
        <w:rPr>
          <w:lang w:eastAsia="zh-CN"/>
        </w:rPr>
        <w:t xml:space="preserve">There is at least </w:t>
      </w:r>
      <w:proofErr w:type="spellStart"/>
      <w:r w:rsidRPr="006A20AB">
        <w:rPr>
          <w:i/>
          <w:iCs/>
          <w:lang w:eastAsia="zh-CN"/>
        </w:rPr>
        <w:t>N</w:t>
      </w:r>
      <w:r w:rsidRPr="006A20AB">
        <w:rPr>
          <w:i/>
          <w:iCs/>
          <w:vertAlign w:val="subscript"/>
          <w:lang w:eastAsia="zh-CN"/>
        </w:rPr>
        <w:t>gap</w:t>
      </w:r>
      <w:proofErr w:type="spellEnd"/>
      <w:r>
        <w:rPr>
          <w:lang w:eastAsia="zh-CN"/>
        </w:rPr>
        <w:t xml:space="preserve"> </w:t>
      </w:r>
      <w:r w:rsidRPr="006A20AB">
        <w:rPr>
          <w:lang w:eastAsia="zh-CN"/>
        </w:rPr>
        <w:t xml:space="preserve">OFDM symbols between the end of an SSB and the start of the valid RO.  The value of </w:t>
      </w:r>
      <w:proofErr w:type="spellStart"/>
      <w:r w:rsidRPr="006A20AB">
        <w:rPr>
          <w:i/>
          <w:iCs/>
          <w:lang w:eastAsia="zh-CN"/>
        </w:rPr>
        <w:t>N</w:t>
      </w:r>
      <w:r w:rsidRPr="006A20AB">
        <w:rPr>
          <w:i/>
          <w:iCs/>
          <w:vertAlign w:val="subscript"/>
          <w:lang w:eastAsia="zh-CN"/>
        </w:rPr>
        <w:t>gap</w:t>
      </w:r>
      <w:proofErr w:type="spellEnd"/>
      <w:r w:rsidRPr="006A20AB">
        <w:rPr>
          <w:lang w:eastAsia="zh-CN"/>
        </w:rPr>
        <w:t xml:space="preserve"> depends on the subcarrier spacing of the PRACH and it is defined in TS38.213.</w:t>
      </w:r>
    </w:p>
    <w:p w14:paraId="3F658C0E" w14:textId="77777777" w:rsidR="000B2E0C" w:rsidRDefault="000B2E0C" w:rsidP="000B2E0C">
      <w:pPr>
        <w:pStyle w:val="ListParagraph"/>
        <w:numPr>
          <w:ilvl w:val="0"/>
          <w:numId w:val="44"/>
        </w:numPr>
        <w:rPr>
          <w:lang w:eastAsia="zh-CN"/>
        </w:rPr>
      </w:pPr>
      <w:r>
        <w:rPr>
          <w:lang w:eastAsia="zh-CN"/>
        </w:rPr>
        <w:t>The RO must not precede an SSB in a PRACH slot.</w:t>
      </w:r>
    </w:p>
    <w:p w14:paraId="6196E897" w14:textId="2315D5AE" w:rsidR="000B2E0C" w:rsidRDefault="00EF0AFD" w:rsidP="0006204D">
      <w:pPr>
        <w:spacing w:after="0"/>
        <w:rPr>
          <w:rFonts w:eastAsia="Batang" w:cstheme="minorBidi"/>
          <w:lang w:eastAsia="zh-CN"/>
        </w:rPr>
      </w:pPr>
      <w:r>
        <w:rPr>
          <w:rFonts w:eastAsia="Batang" w:cstheme="minorBidi"/>
          <w:lang w:eastAsia="zh-CN"/>
        </w:rPr>
        <w:t>The 2</w:t>
      </w:r>
      <w:r w:rsidRPr="00EF0AFD">
        <w:rPr>
          <w:rFonts w:eastAsia="Batang" w:cstheme="minorBidi"/>
          <w:vertAlign w:val="superscript"/>
          <w:lang w:eastAsia="zh-CN"/>
        </w:rPr>
        <w:t>nd</w:t>
      </w:r>
      <w:r>
        <w:rPr>
          <w:rFonts w:eastAsia="Batang" w:cstheme="minorBidi"/>
          <w:lang w:eastAsia="zh-CN"/>
        </w:rPr>
        <w:t xml:space="preserve"> SSB-RO</w:t>
      </w:r>
      <w:r w:rsidR="00DA539A">
        <w:rPr>
          <w:rFonts w:eastAsia="Batang" w:cstheme="minorBidi"/>
          <w:lang w:eastAsia="zh-CN"/>
        </w:rPr>
        <w:t xml:space="preserve"> association </w:t>
      </w:r>
      <w:r w:rsidR="009012C8">
        <w:rPr>
          <w:rFonts w:eastAsia="Batang" w:cstheme="minorBidi"/>
          <w:lang w:eastAsia="zh-CN"/>
        </w:rPr>
        <w:t xml:space="preserve">will map the SSBs to ROs in SBFD and UL OFDM symbols. </w:t>
      </w:r>
      <w:r w:rsidR="00F96C67">
        <w:rPr>
          <w:rFonts w:eastAsia="Batang" w:cstheme="minorBidi"/>
          <w:lang w:eastAsia="zh-CN"/>
        </w:rPr>
        <w:t xml:space="preserve"> The ROs can be separate from those used for legacy UEs and here the </w:t>
      </w:r>
      <w:proofErr w:type="spellStart"/>
      <w:r w:rsidR="00F96C67">
        <w:rPr>
          <w:rFonts w:eastAsia="Batang" w:cstheme="minorBidi"/>
          <w:lang w:eastAsia="zh-CN"/>
        </w:rPr>
        <w:t>gNB</w:t>
      </w:r>
      <w:proofErr w:type="spellEnd"/>
      <w:r w:rsidR="00F96C67">
        <w:rPr>
          <w:rFonts w:eastAsia="Batang" w:cstheme="minorBidi"/>
          <w:lang w:eastAsia="zh-CN"/>
        </w:rPr>
        <w:t xml:space="preserve"> will be able to determine the SSB selected by a UE by the RO the UE uses to transmit the PRACH.</w:t>
      </w:r>
    </w:p>
    <w:p w14:paraId="52D1F0E5" w14:textId="77777777" w:rsidR="00F96C67" w:rsidRDefault="00F96C67" w:rsidP="0006204D">
      <w:pPr>
        <w:spacing w:after="0"/>
        <w:rPr>
          <w:rFonts w:eastAsia="Batang" w:cstheme="minorBidi"/>
          <w:lang w:eastAsia="zh-CN"/>
        </w:rPr>
      </w:pPr>
    </w:p>
    <w:p w14:paraId="14806693" w14:textId="2A4ABFC1" w:rsidR="00F96C67" w:rsidRPr="00871E6E" w:rsidRDefault="00F96C67" w:rsidP="0006204D">
      <w:pPr>
        <w:spacing w:after="0"/>
        <w:rPr>
          <w:rFonts w:eastAsia="Batang" w:cstheme="minorBidi"/>
          <w:b/>
          <w:bCs/>
          <w:lang w:eastAsia="zh-CN"/>
        </w:rPr>
      </w:pPr>
      <w:r w:rsidRPr="00871E6E">
        <w:rPr>
          <w:rFonts w:eastAsia="Batang" w:cstheme="minorBidi"/>
          <w:b/>
          <w:bCs/>
          <w:lang w:eastAsia="zh-CN"/>
        </w:rPr>
        <w:t xml:space="preserve">Proposal 3: </w:t>
      </w:r>
      <w:r w:rsidR="00871E6E" w:rsidRPr="00871E6E">
        <w:rPr>
          <w:rFonts w:eastAsia="Batang" w:cstheme="minorBidi"/>
          <w:b/>
          <w:bCs/>
          <w:lang w:eastAsia="zh-CN"/>
        </w:rPr>
        <w:t>For SSB-RO association for SBFD UE, the following two methods are used:</w:t>
      </w:r>
    </w:p>
    <w:p w14:paraId="32AD3FB9" w14:textId="77777777" w:rsidR="00871E6E" w:rsidRPr="00871E6E" w:rsidRDefault="00871E6E" w:rsidP="00871E6E">
      <w:pPr>
        <w:pStyle w:val="ListParagraph"/>
        <w:numPr>
          <w:ilvl w:val="0"/>
          <w:numId w:val="43"/>
        </w:numPr>
        <w:rPr>
          <w:b/>
          <w:bCs/>
          <w:lang w:eastAsia="zh-CN"/>
        </w:rPr>
      </w:pPr>
      <w:r w:rsidRPr="00871E6E">
        <w:rPr>
          <w:b/>
          <w:bCs/>
          <w:lang w:eastAsia="zh-CN"/>
        </w:rPr>
        <w:t>The SBFD UE performs two SSB-RO associations with different valid RO conditions on the same PRACH configuration.</w:t>
      </w:r>
    </w:p>
    <w:p w14:paraId="3B727B11" w14:textId="2ACDF481" w:rsidR="00871E6E" w:rsidRPr="00871E6E" w:rsidRDefault="00871E6E" w:rsidP="00871E6E">
      <w:pPr>
        <w:pStyle w:val="ListParagraph"/>
        <w:numPr>
          <w:ilvl w:val="0"/>
          <w:numId w:val="43"/>
        </w:numPr>
        <w:rPr>
          <w:b/>
          <w:bCs/>
          <w:lang w:eastAsia="zh-CN"/>
        </w:rPr>
      </w:pPr>
      <w:r w:rsidRPr="00871E6E">
        <w:rPr>
          <w:b/>
          <w:bCs/>
          <w:lang w:eastAsia="zh-CN"/>
        </w:rPr>
        <w:t xml:space="preserve">The SBFD UE is configured with a separate SBFD PRACH configuration and perform </w:t>
      </w:r>
      <w:r w:rsidR="004A1217">
        <w:rPr>
          <w:b/>
          <w:bCs/>
          <w:lang w:eastAsia="zh-CN"/>
        </w:rPr>
        <w:t xml:space="preserve">separate </w:t>
      </w:r>
      <w:r w:rsidRPr="00871E6E">
        <w:rPr>
          <w:b/>
          <w:bCs/>
          <w:lang w:eastAsia="zh-CN"/>
        </w:rPr>
        <w:t xml:space="preserve">SSB-RO associations on the legacy PRACH configuration and the SBFD PRACH configuration where each SSB-RO association uses different valid RO conditions. </w:t>
      </w:r>
    </w:p>
    <w:p w14:paraId="0F214368" w14:textId="77777777" w:rsidR="00871E6E" w:rsidRDefault="00871E6E" w:rsidP="0006204D">
      <w:pPr>
        <w:spacing w:after="0"/>
        <w:rPr>
          <w:rFonts w:eastAsia="Batang" w:cstheme="minorBidi"/>
          <w:lang w:eastAsia="zh-CN"/>
        </w:rPr>
      </w:pPr>
    </w:p>
    <w:p w14:paraId="2ED22637" w14:textId="77777777" w:rsidR="00DB431C" w:rsidRPr="00846D49" w:rsidRDefault="00DB431C" w:rsidP="00DB431C"/>
    <w:p w14:paraId="4F10D675" w14:textId="07462570" w:rsidR="00DB431C" w:rsidRDefault="00DB431C" w:rsidP="00DB431C">
      <w:pPr>
        <w:pStyle w:val="Heading2"/>
        <w:numPr>
          <w:ilvl w:val="1"/>
          <w:numId w:val="5"/>
        </w:numPr>
        <w:rPr>
          <w:lang w:eastAsia="zh-CN"/>
        </w:rPr>
      </w:pPr>
      <w:r>
        <w:rPr>
          <w:lang w:eastAsia="zh-CN"/>
        </w:rPr>
        <w:t>PDCCH Order Mask Index</w:t>
      </w:r>
    </w:p>
    <w:p w14:paraId="3B083AAA" w14:textId="67BAF8C9" w:rsidR="00C31CCE" w:rsidRDefault="00DB431C" w:rsidP="00DB431C">
      <w:pPr>
        <w:rPr>
          <w:lang w:eastAsia="zh-CN"/>
        </w:rPr>
      </w:pPr>
      <w:r>
        <w:rPr>
          <w:lang w:eastAsia="zh-CN"/>
        </w:rPr>
        <w:t xml:space="preserve">In Connected Mode, the </w:t>
      </w:r>
      <w:proofErr w:type="spellStart"/>
      <w:r>
        <w:rPr>
          <w:lang w:eastAsia="zh-CN"/>
        </w:rPr>
        <w:t>gNB</w:t>
      </w:r>
      <w:proofErr w:type="spellEnd"/>
      <w:r>
        <w:rPr>
          <w:lang w:eastAsia="zh-CN"/>
        </w:rPr>
        <w:t xml:space="preserve"> signal</w:t>
      </w:r>
      <w:r w:rsidR="004A1217">
        <w:rPr>
          <w:lang w:eastAsia="zh-CN"/>
        </w:rPr>
        <w:t>s</w:t>
      </w:r>
      <w:r>
        <w:rPr>
          <w:lang w:eastAsia="zh-CN"/>
        </w:rPr>
        <w:t xml:space="preserve"> the UE to perform a RACH by using a PDCCH order sent in a DL Grant.  </w:t>
      </w:r>
      <w:r w:rsidR="00D6007B">
        <w:rPr>
          <w:lang w:eastAsia="zh-CN"/>
        </w:rPr>
        <w:t xml:space="preserve">The PDCCH order consists of a Mask Index which indicates the RO index the UE should use for the UE selected SSB.  </w:t>
      </w:r>
    </w:p>
    <w:p w14:paraId="54003579" w14:textId="136CBC3F" w:rsidR="00DB431C" w:rsidRDefault="003D639A" w:rsidP="00DB431C">
      <w:pPr>
        <w:rPr>
          <w:lang w:eastAsia="zh-CN"/>
        </w:rPr>
      </w:pPr>
      <w:r>
        <w:rPr>
          <w:lang w:eastAsia="zh-CN"/>
        </w:rPr>
        <w:t xml:space="preserve">As described in Section </w:t>
      </w:r>
      <w:r>
        <w:rPr>
          <w:lang w:eastAsia="zh-CN"/>
        </w:rPr>
        <w:fldChar w:fldCharType="begin"/>
      </w:r>
      <w:r>
        <w:rPr>
          <w:lang w:eastAsia="zh-CN"/>
        </w:rPr>
        <w:instrText xml:space="preserve"> REF _Ref158654046 \r \h </w:instrText>
      </w:r>
      <w:r>
        <w:rPr>
          <w:lang w:eastAsia="zh-CN"/>
        </w:rPr>
      </w:r>
      <w:r>
        <w:rPr>
          <w:lang w:eastAsia="zh-CN"/>
        </w:rPr>
        <w:fldChar w:fldCharType="separate"/>
      </w:r>
      <w:r>
        <w:rPr>
          <w:lang w:eastAsia="zh-CN"/>
        </w:rPr>
        <w:t>2.2</w:t>
      </w:r>
      <w:r>
        <w:rPr>
          <w:lang w:eastAsia="zh-CN"/>
        </w:rPr>
        <w:fldChar w:fldCharType="end"/>
      </w:r>
      <w:r>
        <w:rPr>
          <w:lang w:eastAsia="zh-CN"/>
        </w:rPr>
        <w:t>, the SBFD UE may have different SSB-RO association fr</w:t>
      </w:r>
      <w:r w:rsidR="008913A4">
        <w:rPr>
          <w:lang w:eastAsia="zh-CN"/>
        </w:rPr>
        <w:t>o</w:t>
      </w:r>
      <w:r>
        <w:rPr>
          <w:lang w:eastAsia="zh-CN"/>
        </w:rPr>
        <w:t xml:space="preserve">m legacy UE since it may have two SSB-RO associations for the same PRACH configuration, or it may be configured with a separate SBFD PRACH configuration in addition to the legacy PRACH configuration.  </w:t>
      </w:r>
      <w:r w:rsidR="00900D2B">
        <w:rPr>
          <w:lang w:eastAsia="zh-CN"/>
        </w:rPr>
        <w:t>For the case where the SBFD UE is configured with a separate SBFD PRACH configuration, the</w:t>
      </w:r>
      <w:r w:rsidR="0048654D">
        <w:rPr>
          <w:lang w:eastAsia="zh-CN"/>
        </w:rPr>
        <w:t>y may be ambiguity as to which RO index the Mask Index points to in the PDCCH order.  Hence it may be beneficial for the</w:t>
      </w:r>
      <w:r w:rsidR="00900D2B">
        <w:rPr>
          <w:lang w:eastAsia="zh-CN"/>
        </w:rPr>
        <w:t xml:space="preserve"> PDCCH order </w:t>
      </w:r>
      <w:r w:rsidR="0048654D">
        <w:rPr>
          <w:lang w:eastAsia="zh-CN"/>
        </w:rPr>
        <w:t xml:space="preserve">to </w:t>
      </w:r>
      <w:r w:rsidR="00900D2B">
        <w:rPr>
          <w:lang w:eastAsia="zh-CN"/>
        </w:rPr>
        <w:t>also indicate which PRACH configuration</w:t>
      </w:r>
      <w:r w:rsidR="00591D8E">
        <w:rPr>
          <w:lang w:eastAsia="zh-CN"/>
        </w:rPr>
        <w:t xml:space="preserve"> </w:t>
      </w:r>
      <w:r w:rsidR="00364DBE">
        <w:rPr>
          <w:lang w:eastAsia="zh-CN"/>
        </w:rPr>
        <w:t>the Mask Index applied</w:t>
      </w:r>
      <w:r w:rsidR="00591D8E">
        <w:rPr>
          <w:lang w:eastAsia="zh-CN"/>
        </w:rPr>
        <w:t xml:space="preserve"> to</w:t>
      </w:r>
      <w:r w:rsidR="00364DBE">
        <w:rPr>
          <w:lang w:eastAsia="zh-CN"/>
        </w:rPr>
        <w:t>.</w:t>
      </w:r>
    </w:p>
    <w:p w14:paraId="62BB0650" w14:textId="6FAF68E6" w:rsidR="00364DBE" w:rsidRPr="005B3B0C" w:rsidRDefault="00364DBE" w:rsidP="00DB431C">
      <w:pPr>
        <w:rPr>
          <w:b/>
          <w:bCs/>
          <w:lang w:eastAsia="zh-CN"/>
        </w:rPr>
      </w:pPr>
      <w:r w:rsidRPr="005B3B0C">
        <w:rPr>
          <w:b/>
          <w:bCs/>
          <w:lang w:eastAsia="zh-CN"/>
        </w:rPr>
        <w:t xml:space="preserve">Observation </w:t>
      </w:r>
      <w:r w:rsidR="0048654D" w:rsidRPr="005B3B0C">
        <w:rPr>
          <w:b/>
          <w:bCs/>
          <w:lang w:eastAsia="zh-CN"/>
        </w:rPr>
        <w:t>4: If an SBFD UE is configured with a separate SBFD PRACH configuration in addition to the legacy PRACH configuration, and to ROs in each PRACH configuration uses a different SSB-RO association, there</w:t>
      </w:r>
      <w:r w:rsidR="00591D8E" w:rsidRPr="005B3B0C">
        <w:rPr>
          <w:b/>
          <w:bCs/>
          <w:lang w:eastAsia="zh-CN"/>
        </w:rPr>
        <w:t xml:space="preserve"> may be amb</w:t>
      </w:r>
      <w:r w:rsidR="00021F99" w:rsidRPr="005B3B0C">
        <w:rPr>
          <w:b/>
          <w:bCs/>
          <w:lang w:eastAsia="zh-CN"/>
        </w:rPr>
        <w:t>iguity as to which set of ROs the Mask Index applies to.</w:t>
      </w:r>
    </w:p>
    <w:p w14:paraId="4B59F7D9" w14:textId="10441551" w:rsidR="00021F99" w:rsidRPr="005B3B0C" w:rsidRDefault="00021F99" w:rsidP="00DB431C">
      <w:pPr>
        <w:rPr>
          <w:b/>
          <w:bCs/>
          <w:lang w:eastAsia="zh-CN"/>
        </w:rPr>
      </w:pPr>
      <w:r w:rsidRPr="005B3B0C">
        <w:rPr>
          <w:b/>
          <w:bCs/>
          <w:lang w:eastAsia="zh-CN"/>
        </w:rPr>
        <w:t xml:space="preserve">Proposal 4: If the SBFD UE is configured with separate SBFD PRACH configuration in addition to the legacy PRACH configuration, the PDCCH order </w:t>
      </w:r>
      <w:r w:rsidR="005B3B0C" w:rsidRPr="005B3B0C">
        <w:rPr>
          <w:b/>
          <w:bCs/>
          <w:lang w:eastAsia="zh-CN"/>
        </w:rPr>
        <w:t>indicates the PRACH configuration in which the Mask Index is applicable.</w:t>
      </w:r>
    </w:p>
    <w:p w14:paraId="5A5E4304" w14:textId="77777777" w:rsidR="005B3B0C" w:rsidRDefault="005B3B0C" w:rsidP="00DB431C">
      <w:pPr>
        <w:rPr>
          <w:lang w:eastAsia="zh-CN"/>
        </w:rPr>
      </w:pPr>
    </w:p>
    <w:p w14:paraId="3FE12BAB" w14:textId="77777777" w:rsidR="005B3B0C" w:rsidRPr="00846D49" w:rsidRDefault="005B3B0C" w:rsidP="005B3B0C"/>
    <w:p w14:paraId="3C551F54" w14:textId="1FB514D8" w:rsidR="005B3B0C" w:rsidRDefault="005B3B0C" w:rsidP="005B3B0C">
      <w:pPr>
        <w:pStyle w:val="Heading2"/>
        <w:numPr>
          <w:ilvl w:val="1"/>
          <w:numId w:val="5"/>
        </w:numPr>
        <w:rPr>
          <w:lang w:eastAsia="zh-CN"/>
        </w:rPr>
      </w:pPr>
      <w:bookmarkStart w:id="5" w:name="_Ref158655788"/>
      <w:r>
        <w:rPr>
          <w:lang w:eastAsia="zh-CN"/>
        </w:rPr>
        <w:t xml:space="preserve">Distinguishing </w:t>
      </w:r>
      <w:r w:rsidR="007554DB">
        <w:rPr>
          <w:lang w:eastAsia="zh-CN"/>
        </w:rPr>
        <w:t>SBFD UE and Legacy UE</w:t>
      </w:r>
      <w:bookmarkEnd w:id="5"/>
    </w:p>
    <w:p w14:paraId="6A3D5B0B" w14:textId="79B6146B" w:rsidR="00871E6E" w:rsidRDefault="005B3B0C" w:rsidP="007554DB">
      <w:pPr>
        <w:rPr>
          <w:lang w:eastAsia="zh-CN"/>
        </w:rPr>
      </w:pPr>
      <w:r>
        <w:rPr>
          <w:lang w:eastAsia="zh-CN"/>
        </w:rPr>
        <w:t>I</w:t>
      </w:r>
      <w:r w:rsidR="007554DB">
        <w:rPr>
          <w:lang w:eastAsia="zh-CN"/>
        </w:rPr>
        <w:t xml:space="preserve">n Idle Mode, the </w:t>
      </w:r>
      <w:proofErr w:type="spellStart"/>
      <w:r w:rsidR="001F38D7">
        <w:rPr>
          <w:lang w:eastAsia="zh-CN"/>
        </w:rPr>
        <w:t>gNB</w:t>
      </w:r>
      <w:proofErr w:type="spellEnd"/>
      <w:r w:rsidR="001F38D7">
        <w:rPr>
          <w:lang w:eastAsia="zh-CN"/>
        </w:rPr>
        <w:t xml:space="preserve"> may need to distinguish between whether a PRACH is from a SBFD UE or legacy UE</w:t>
      </w:r>
      <w:r w:rsidR="000C5C1F">
        <w:rPr>
          <w:lang w:eastAsia="zh-CN"/>
        </w:rPr>
        <w:t>, especially for PRACH using ROs in UL slots</w:t>
      </w:r>
      <w:r w:rsidR="001F38D7">
        <w:rPr>
          <w:lang w:eastAsia="zh-CN"/>
        </w:rPr>
        <w:t xml:space="preserve">.  If Msg3 in SBFD OFDM symbols is also supported, the </w:t>
      </w:r>
      <w:proofErr w:type="spellStart"/>
      <w:r w:rsidR="001F38D7">
        <w:rPr>
          <w:lang w:eastAsia="zh-CN"/>
        </w:rPr>
        <w:t>gNB</w:t>
      </w:r>
      <w:proofErr w:type="spellEnd"/>
      <w:r w:rsidR="001F38D7">
        <w:rPr>
          <w:lang w:eastAsia="zh-CN"/>
        </w:rPr>
        <w:t xml:space="preserve"> can schedule a Msg3 in SBFD slot for a SBFD UE.</w:t>
      </w:r>
    </w:p>
    <w:p w14:paraId="37017745" w14:textId="1512928D" w:rsidR="00C01E48" w:rsidRDefault="00C01E48" w:rsidP="007554DB">
      <w:pPr>
        <w:rPr>
          <w:lang w:eastAsia="zh-CN"/>
        </w:rPr>
      </w:pPr>
      <w:r>
        <w:rPr>
          <w:lang w:eastAsia="zh-CN"/>
        </w:rPr>
        <w:t>A PRACH from an RO in a SBFD slot will have to come from a SBFD UE since legacy UE will not be able to transmit in DL slot.</w:t>
      </w:r>
    </w:p>
    <w:p w14:paraId="4969CD10" w14:textId="783E3866" w:rsidR="00C01E48" w:rsidRDefault="008920FD" w:rsidP="007554DB">
      <w:pPr>
        <w:rPr>
          <w:lang w:eastAsia="zh-CN"/>
        </w:rPr>
      </w:pPr>
      <w:r>
        <w:rPr>
          <w:lang w:eastAsia="zh-CN"/>
        </w:rPr>
        <w:t xml:space="preserve">For the case where the SBFD UE is configured with a separate SBFD PRACH configuration, and if the ROs in the SBFD PRACH configuration is different to those from the legacy PRACH configuration, then any PRACH from an RO belonging to the SBFD PRACH configuration must come from SBFD UE. That is the </w:t>
      </w:r>
      <w:proofErr w:type="spellStart"/>
      <w:r>
        <w:rPr>
          <w:lang w:eastAsia="zh-CN"/>
        </w:rPr>
        <w:t>gNB</w:t>
      </w:r>
      <w:proofErr w:type="spellEnd"/>
      <w:r>
        <w:rPr>
          <w:lang w:eastAsia="zh-CN"/>
        </w:rPr>
        <w:t xml:space="preserve"> distinguishes the SBFD UE from legacy UE using the RO.</w:t>
      </w:r>
    </w:p>
    <w:p w14:paraId="4390FEE6" w14:textId="68640639" w:rsidR="008920FD" w:rsidRDefault="008920FD" w:rsidP="007554DB">
      <w:pPr>
        <w:rPr>
          <w:lang w:eastAsia="zh-CN"/>
        </w:rPr>
      </w:pPr>
      <w:r>
        <w:rPr>
          <w:lang w:eastAsia="zh-CN"/>
        </w:rPr>
        <w:lastRenderedPageBreak/>
        <w:t>If the SBFD UE and PRACH UE sh</w:t>
      </w:r>
      <w:r w:rsidR="005114D2">
        <w:rPr>
          <w:lang w:eastAsia="zh-CN"/>
        </w:rPr>
        <w:t xml:space="preserve">ares RO in UL slot, then the preambles in these ROs will need to be partitioned so that the </w:t>
      </w:r>
      <w:proofErr w:type="spellStart"/>
      <w:r w:rsidR="005114D2">
        <w:rPr>
          <w:lang w:eastAsia="zh-CN"/>
        </w:rPr>
        <w:t>gNB</w:t>
      </w:r>
      <w:proofErr w:type="spellEnd"/>
      <w:r w:rsidR="005114D2">
        <w:rPr>
          <w:lang w:eastAsia="zh-CN"/>
        </w:rPr>
        <w:t xml:space="preserve"> can distinguish between SBFD UE and legacy UE.</w:t>
      </w:r>
      <w:r w:rsidR="00E53B92">
        <w:rPr>
          <w:lang w:eastAsia="zh-CN"/>
        </w:rPr>
        <w:t xml:space="preserve">  It should be noted that preamble partitioning is only required for ROs in UL slot since ROs in SBFD slot are used only by SBFD UE. </w:t>
      </w:r>
    </w:p>
    <w:p w14:paraId="22E83EB1" w14:textId="0EB4C11D" w:rsidR="005114D2" w:rsidRPr="00C00B61" w:rsidRDefault="005114D2" w:rsidP="007554DB">
      <w:pPr>
        <w:rPr>
          <w:b/>
          <w:bCs/>
          <w:lang w:eastAsia="zh-CN"/>
        </w:rPr>
      </w:pPr>
      <w:r w:rsidRPr="00C00B61">
        <w:rPr>
          <w:b/>
          <w:bCs/>
          <w:lang w:eastAsia="zh-CN"/>
        </w:rPr>
        <w:t xml:space="preserve">Proposal 5: The following methods are used to distinguish a SBFD UE from a legacy UE at the </w:t>
      </w:r>
      <w:proofErr w:type="spellStart"/>
      <w:r w:rsidRPr="00C00B61">
        <w:rPr>
          <w:b/>
          <w:bCs/>
          <w:lang w:eastAsia="zh-CN"/>
        </w:rPr>
        <w:t>gNB</w:t>
      </w:r>
      <w:proofErr w:type="spellEnd"/>
      <w:r w:rsidRPr="00C00B61">
        <w:rPr>
          <w:b/>
          <w:bCs/>
          <w:lang w:eastAsia="zh-CN"/>
        </w:rPr>
        <w:t>:</w:t>
      </w:r>
    </w:p>
    <w:p w14:paraId="7577C95F" w14:textId="7BFF2440" w:rsidR="005114D2" w:rsidRPr="00C00B61" w:rsidRDefault="00DA36B0" w:rsidP="005114D2">
      <w:pPr>
        <w:pStyle w:val="ListParagraph"/>
        <w:numPr>
          <w:ilvl w:val="0"/>
          <w:numId w:val="45"/>
        </w:numPr>
        <w:rPr>
          <w:rFonts w:eastAsia="Batang" w:cstheme="minorBidi"/>
          <w:b/>
          <w:bCs/>
          <w:lang w:eastAsia="zh-CN"/>
        </w:rPr>
      </w:pPr>
      <w:r w:rsidRPr="00C00B61">
        <w:rPr>
          <w:rFonts w:eastAsia="Batang" w:cstheme="minorBidi"/>
          <w:b/>
          <w:bCs/>
          <w:lang w:eastAsia="zh-CN"/>
        </w:rPr>
        <w:t>PRACH from SBFD slot comes from SBFD UE</w:t>
      </w:r>
    </w:p>
    <w:p w14:paraId="637BBDAD" w14:textId="590765E7" w:rsidR="00DA36B0" w:rsidRPr="00C00B61" w:rsidRDefault="00BE44C6" w:rsidP="005114D2">
      <w:pPr>
        <w:pStyle w:val="ListParagraph"/>
        <w:numPr>
          <w:ilvl w:val="0"/>
          <w:numId w:val="45"/>
        </w:numPr>
        <w:rPr>
          <w:rFonts w:eastAsia="Batang" w:cstheme="minorBidi"/>
          <w:b/>
          <w:bCs/>
          <w:lang w:eastAsia="zh-CN"/>
        </w:rPr>
      </w:pPr>
      <w:r w:rsidRPr="00C00B61">
        <w:rPr>
          <w:rFonts w:eastAsia="Batang" w:cstheme="minorBidi"/>
          <w:b/>
          <w:bCs/>
          <w:lang w:eastAsia="zh-CN"/>
        </w:rPr>
        <w:t xml:space="preserve">Distinguished using different RO, i.e., </w:t>
      </w:r>
      <w:r w:rsidR="00DA36B0" w:rsidRPr="00C00B61">
        <w:rPr>
          <w:rFonts w:eastAsia="Batang" w:cstheme="minorBidi"/>
          <w:b/>
          <w:bCs/>
          <w:lang w:eastAsia="zh-CN"/>
        </w:rPr>
        <w:t>PRACH from RO belonging to SBFD PRACH configuration comes from SBFD UE</w:t>
      </w:r>
      <w:r w:rsidRPr="00C00B61">
        <w:rPr>
          <w:rFonts w:eastAsia="Batang" w:cstheme="minorBidi"/>
          <w:b/>
          <w:bCs/>
          <w:lang w:eastAsia="zh-CN"/>
        </w:rPr>
        <w:t>, whilst PRACH from RO belonging to legacy PRACH configuration comes from legacy UE</w:t>
      </w:r>
      <w:r w:rsidR="004F7D29" w:rsidRPr="00C00B61">
        <w:rPr>
          <w:rFonts w:eastAsia="Batang" w:cstheme="minorBidi"/>
          <w:b/>
          <w:bCs/>
          <w:lang w:eastAsia="zh-CN"/>
        </w:rPr>
        <w:t>.</w:t>
      </w:r>
    </w:p>
    <w:p w14:paraId="47123396" w14:textId="56A22CFB" w:rsidR="00BE44C6" w:rsidRPr="00C00B61" w:rsidRDefault="006672E8" w:rsidP="005114D2">
      <w:pPr>
        <w:pStyle w:val="ListParagraph"/>
        <w:numPr>
          <w:ilvl w:val="0"/>
          <w:numId w:val="45"/>
        </w:numPr>
        <w:rPr>
          <w:rFonts w:eastAsia="Batang" w:cstheme="minorBidi"/>
          <w:b/>
          <w:bCs/>
          <w:lang w:eastAsia="zh-CN"/>
        </w:rPr>
      </w:pPr>
      <w:r w:rsidRPr="00C00B61">
        <w:rPr>
          <w:b/>
          <w:bCs/>
          <w:lang w:eastAsia="zh-CN"/>
        </w:rPr>
        <w:t>If the SBFD UE and PRACH UE shares RO in UL slot, preamble partitioning is used on these ROs to distinguish between SBFD UE and legacy UE.</w:t>
      </w:r>
    </w:p>
    <w:p w14:paraId="3C14C25D" w14:textId="77777777" w:rsidR="00475037" w:rsidRDefault="00475037" w:rsidP="00675401">
      <w:pPr>
        <w:spacing w:after="0"/>
        <w:rPr>
          <w:lang w:val="en-US"/>
        </w:rPr>
      </w:pPr>
    </w:p>
    <w:p w14:paraId="2A9332D9" w14:textId="77777777" w:rsidR="002E294E" w:rsidRDefault="002E294E" w:rsidP="00675401">
      <w:pPr>
        <w:spacing w:after="0"/>
        <w:rPr>
          <w:lang w:val="en-US"/>
        </w:rPr>
      </w:pPr>
    </w:p>
    <w:p w14:paraId="1453CC4A" w14:textId="0EB0043D" w:rsidR="005972A9" w:rsidRDefault="005972A9" w:rsidP="005972A9">
      <w:pPr>
        <w:pStyle w:val="Heading2"/>
        <w:numPr>
          <w:ilvl w:val="1"/>
          <w:numId w:val="5"/>
        </w:numPr>
        <w:rPr>
          <w:lang w:eastAsia="zh-CN"/>
        </w:rPr>
      </w:pPr>
      <w:r>
        <w:rPr>
          <w:lang w:eastAsia="zh-CN"/>
        </w:rPr>
        <w:t>Msg3 in SBFD OFDM symbols</w:t>
      </w:r>
    </w:p>
    <w:p w14:paraId="6DD0E84E" w14:textId="698D30EA" w:rsidR="005972A9" w:rsidRDefault="005972A9" w:rsidP="005972A9">
      <w:pPr>
        <w:rPr>
          <w:lang w:eastAsia="zh-CN"/>
        </w:rPr>
      </w:pPr>
      <w:r>
        <w:rPr>
          <w:lang w:eastAsia="zh-CN"/>
        </w:rPr>
        <w:t xml:space="preserve">If PRACH in SBFD OFDM symbols is supported in Idle Mode, then it is also beneficial to support Msg3 in SBFD OFDM symbols in Idle Mode to benefit from the increased UL capacity, reduced </w:t>
      </w:r>
      <w:proofErr w:type="gramStart"/>
      <w:r>
        <w:rPr>
          <w:lang w:eastAsia="zh-CN"/>
        </w:rPr>
        <w:t>latency</w:t>
      </w:r>
      <w:proofErr w:type="gramEnd"/>
      <w:r>
        <w:rPr>
          <w:lang w:eastAsia="zh-CN"/>
        </w:rPr>
        <w:t xml:space="preserve"> and improved coverage.  </w:t>
      </w:r>
      <w:proofErr w:type="gramStart"/>
      <w:r>
        <w:rPr>
          <w:lang w:eastAsia="zh-CN"/>
        </w:rPr>
        <w:t>In order to</w:t>
      </w:r>
      <w:proofErr w:type="gramEnd"/>
      <w:r>
        <w:rPr>
          <w:lang w:eastAsia="zh-CN"/>
        </w:rPr>
        <w:t xml:space="preserve"> support Msg3 in SBFD OFDM symbols, the </w:t>
      </w:r>
      <w:proofErr w:type="spellStart"/>
      <w:r>
        <w:rPr>
          <w:lang w:eastAsia="zh-CN"/>
        </w:rPr>
        <w:t>gNB</w:t>
      </w:r>
      <w:proofErr w:type="spellEnd"/>
      <w:r>
        <w:rPr>
          <w:lang w:eastAsia="zh-CN"/>
        </w:rPr>
        <w:t xml:space="preserve"> will need to be able to distinguish SBFD UE from</w:t>
      </w:r>
      <w:r w:rsidR="009065F8">
        <w:rPr>
          <w:lang w:eastAsia="zh-CN"/>
        </w:rPr>
        <w:t xml:space="preserve"> legacy UE, which is feasible as discussed in Section </w:t>
      </w:r>
      <w:r w:rsidR="009065F8">
        <w:rPr>
          <w:lang w:eastAsia="zh-CN"/>
        </w:rPr>
        <w:fldChar w:fldCharType="begin"/>
      </w:r>
      <w:r w:rsidR="009065F8">
        <w:rPr>
          <w:lang w:eastAsia="zh-CN"/>
        </w:rPr>
        <w:instrText xml:space="preserve"> REF _Ref158655788 \r \h </w:instrText>
      </w:r>
      <w:r w:rsidR="009065F8">
        <w:rPr>
          <w:lang w:eastAsia="zh-CN"/>
        </w:rPr>
      </w:r>
      <w:r w:rsidR="009065F8">
        <w:rPr>
          <w:lang w:eastAsia="zh-CN"/>
        </w:rPr>
        <w:fldChar w:fldCharType="separate"/>
      </w:r>
      <w:r w:rsidR="009065F8">
        <w:rPr>
          <w:lang w:eastAsia="zh-CN"/>
        </w:rPr>
        <w:t>2.4</w:t>
      </w:r>
      <w:r w:rsidR="009065F8">
        <w:rPr>
          <w:lang w:eastAsia="zh-CN"/>
        </w:rPr>
        <w:fldChar w:fldCharType="end"/>
      </w:r>
      <w:r w:rsidR="009065F8">
        <w:rPr>
          <w:lang w:eastAsia="zh-CN"/>
        </w:rPr>
        <w:t>.</w:t>
      </w:r>
    </w:p>
    <w:p w14:paraId="07077CAD" w14:textId="6732AD00" w:rsidR="00A177FD" w:rsidRPr="00A177FD" w:rsidRDefault="00A177FD" w:rsidP="005972A9">
      <w:pPr>
        <w:rPr>
          <w:b/>
          <w:bCs/>
          <w:lang w:eastAsia="zh-CN"/>
        </w:rPr>
      </w:pPr>
      <w:r w:rsidRPr="00A177FD">
        <w:rPr>
          <w:b/>
          <w:bCs/>
          <w:lang w:eastAsia="zh-CN"/>
        </w:rPr>
        <w:t>Proposal 6: If PRACH in SBFD OFDM symbols is supported in Idle Mode, then Msg3 in SBFD OFDM symbols in Idle Mode is also supported.</w:t>
      </w:r>
    </w:p>
    <w:p w14:paraId="5CB5BB13" w14:textId="77777777" w:rsidR="00A177FD" w:rsidRDefault="00A177FD" w:rsidP="005972A9">
      <w:pPr>
        <w:rPr>
          <w:lang w:eastAsia="zh-CN"/>
        </w:rPr>
      </w:pPr>
    </w:p>
    <w:p w14:paraId="55A8C561" w14:textId="77777777" w:rsidR="00C00B61" w:rsidRDefault="00C00B61"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9F91C7F"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9511B3">
        <w:t xml:space="preserve">PRACH in </w:t>
      </w:r>
      <w:r w:rsidR="00E02F3C">
        <w:t>SBFD</w:t>
      </w:r>
      <w:r w:rsidR="000F7D30">
        <w:t>,</w:t>
      </w:r>
      <w:r w:rsidR="000F34C5">
        <w:t xml:space="preserve"> and we observe the following:</w:t>
      </w:r>
    </w:p>
    <w:p w14:paraId="312600A6" w14:textId="77777777" w:rsidR="00E91CA0" w:rsidRPr="00BE6E76" w:rsidRDefault="00E91CA0" w:rsidP="00E91CA0">
      <w:pPr>
        <w:rPr>
          <w:b/>
          <w:bCs/>
        </w:rPr>
      </w:pPr>
      <w:r w:rsidRPr="00BE6E76">
        <w:rPr>
          <w:b/>
          <w:bCs/>
        </w:rPr>
        <w:t>Observation 1: SBFD for PRACH in Idle Mode is beneficial to increase RACH opportunities and improve PRACH coverage.</w:t>
      </w:r>
    </w:p>
    <w:p w14:paraId="19F39DD3" w14:textId="77777777" w:rsidR="00E91CA0" w:rsidRDefault="00E91CA0" w:rsidP="00E91CA0">
      <w:pPr>
        <w:rPr>
          <w:b/>
          <w:bCs/>
        </w:rPr>
      </w:pPr>
      <w:r w:rsidRPr="00BE6E76">
        <w:rPr>
          <w:b/>
          <w:bCs/>
        </w:rPr>
        <w:t>Observation 2: Since SBFD for PRACH is agreed for Connected Mode, the additional specifications impact to introduce it also in Idle Mode is minimal.</w:t>
      </w:r>
    </w:p>
    <w:p w14:paraId="29EC1C12" w14:textId="77777777" w:rsidR="004647C9" w:rsidRPr="003E225D" w:rsidRDefault="004647C9" w:rsidP="004647C9">
      <w:pPr>
        <w:rPr>
          <w:b/>
          <w:bCs/>
          <w:lang w:eastAsia="zh-CN"/>
        </w:rPr>
      </w:pPr>
      <w:r w:rsidRPr="003E225D">
        <w:rPr>
          <w:b/>
          <w:bCs/>
          <w:lang w:eastAsia="zh-CN"/>
        </w:rPr>
        <w:t>Observation 3: Legacy UE and SBFD UE will have different SSB-RO association</w:t>
      </w:r>
      <w:r>
        <w:rPr>
          <w:b/>
          <w:bCs/>
          <w:lang w:eastAsia="zh-CN"/>
        </w:rPr>
        <w:t>s</w:t>
      </w:r>
      <w:r w:rsidRPr="003E225D">
        <w:rPr>
          <w:b/>
          <w:bCs/>
          <w:lang w:eastAsia="zh-CN"/>
        </w:rPr>
        <w:t xml:space="preserve"> </w:t>
      </w:r>
      <w:r>
        <w:rPr>
          <w:b/>
          <w:bCs/>
          <w:lang w:eastAsia="zh-CN"/>
        </w:rPr>
        <w:t xml:space="preserve">in </w:t>
      </w:r>
      <w:r w:rsidRPr="003E225D">
        <w:rPr>
          <w:b/>
          <w:bCs/>
          <w:lang w:eastAsia="zh-CN"/>
        </w:rPr>
        <w:t xml:space="preserve">a PRACH configuration, which will lead to ambiguity at the </w:t>
      </w:r>
      <w:proofErr w:type="spellStart"/>
      <w:r w:rsidRPr="003E225D">
        <w:rPr>
          <w:b/>
          <w:bCs/>
          <w:lang w:eastAsia="zh-CN"/>
        </w:rPr>
        <w:t>gNB</w:t>
      </w:r>
      <w:proofErr w:type="spellEnd"/>
      <w:r w:rsidRPr="003E225D">
        <w:rPr>
          <w:b/>
          <w:bCs/>
          <w:lang w:eastAsia="zh-CN"/>
        </w:rPr>
        <w:t xml:space="preserve"> on the SSB a UE has selected and the RO Group a UE used for PRACH repetitions.</w:t>
      </w:r>
    </w:p>
    <w:p w14:paraId="2B556CDB" w14:textId="77777777" w:rsidR="00E91CA0" w:rsidRPr="005B3B0C" w:rsidRDefault="00E91CA0" w:rsidP="00E91CA0">
      <w:pPr>
        <w:rPr>
          <w:b/>
          <w:bCs/>
          <w:lang w:eastAsia="zh-CN"/>
        </w:rPr>
      </w:pPr>
      <w:r w:rsidRPr="005B3B0C">
        <w:rPr>
          <w:b/>
          <w:bCs/>
          <w:lang w:eastAsia="zh-CN"/>
        </w:rPr>
        <w:t>Observation 4: If an SBFD UE is configured with a separate SBFD PRACH configuration in addition to the legacy PRACH configuration, and to ROs in each PRACH configuration uses a different SSB-RO association, there may be ambiguity as to which set of ROs the Mask Index applies to.</w:t>
      </w:r>
    </w:p>
    <w:p w14:paraId="6F402A2E" w14:textId="226FABFE" w:rsidR="008D541C" w:rsidRPr="00C74E0B" w:rsidRDefault="00A649FF" w:rsidP="009511B3">
      <w:pPr>
        <w:spacing w:after="0"/>
        <w:rPr>
          <w:b/>
          <w:bCs/>
        </w:rPr>
      </w:pPr>
      <w:r w:rsidRPr="0093707E">
        <w:rPr>
          <w:rFonts w:eastAsia="Malgun Gothic"/>
          <w:b/>
          <w:bCs/>
          <w:lang w:val="en-US" w:eastAsia="ko-KR"/>
        </w:rPr>
        <w:t xml:space="preserve"> </w:t>
      </w: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74BC833A" w14:textId="77777777" w:rsidR="00E91CA0" w:rsidRPr="00B614F3" w:rsidRDefault="00E91CA0" w:rsidP="00E91CA0">
      <w:pPr>
        <w:rPr>
          <w:b/>
          <w:bCs/>
        </w:rPr>
      </w:pPr>
      <w:r w:rsidRPr="00B614F3">
        <w:rPr>
          <w:b/>
          <w:bCs/>
        </w:rPr>
        <w:t>Proposal 1: Support SBFD for PRACH in 4-step RACH</w:t>
      </w:r>
      <w:r>
        <w:rPr>
          <w:b/>
          <w:bCs/>
        </w:rPr>
        <w:t>.  FFS for 2-step RACH.</w:t>
      </w:r>
    </w:p>
    <w:p w14:paraId="147D1E72" w14:textId="77777777" w:rsidR="00E91CA0" w:rsidRPr="007C3A34" w:rsidRDefault="00E91CA0" w:rsidP="00E91CA0">
      <w:pPr>
        <w:rPr>
          <w:b/>
          <w:bCs/>
          <w:lang w:eastAsia="zh-CN"/>
        </w:rPr>
      </w:pPr>
      <w:r w:rsidRPr="007C3A34">
        <w:rPr>
          <w:b/>
          <w:bCs/>
          <w:lang w:eastAsia="zh-CN"/>
        </w:rPr>
        <w:t xml:space="preserve">Proposal 2: For SBFD operation, an RO is valid if it resides in UL </w:t>
      </w:r>
      <w:proofErr w:type="spellStart"/>
      <w:r w:rsidRPr="007C3A34">
        <w:rPr>
          <w:b/>
          <w:bCs/>
          <w:lang w:eastAsia="zh-CN"/>
        </w:rPr>
        <w:t>subband</w:t>
      </w:r>
      <w:proofErr w:type="spellEnd"/>
      <w:r w:rsidRPr="007C3A34">
        <w:rPr>
          <w:b/>
          <w:bCs/>
          <w:lang w:eastAsia="zh-CN"/>
        </w:rPr>
        <w:t xml:space="preserve"> or a part in UL </w:t>
      </w:r>
      <w:proofErr w:type="spellStart"/>
      <w:r w:rsidRPr="007C3A34">
        <w:rPr>
          <w:b/>
          <w:bCs/>
          <w:lang w:eastAsia="zh-CN"/>
        </w:rPr>
        <w:t>subband</w:t>
      </w:r>
      <w:proofErr w:type="spellEnd"/>
      <w:r w:rsidRPr="007C3A34">
        <w:rPr>
          <w:b/>
          <w:bCs/>
          <w:lang w:eastAsia="zh-CN"/>
        </w:rPr>
        <w:t xml:space="preserve"> and remaining part in UL OFDM symbols.</w:t>
      </w:r>
    </w:p>
    <w:p w14:paraId="646F0BE1" w14:textId="686E3A2F" w:rsidR="004A1217" w:rsidRPr="00871E6E" w:rsidRDefault="004A1217" w:rsidP="004A1217">
      <w:pPr>
        <w:spacing w:after="0"/>
        <w:rPr>
          <w:rFonts w:eastAsia="Batang" w:cstheme="minorBidi"/>
          <w:b/>
          <w:bCs/>
          <w:lang w:eastAsia="zh-CN"/>
        </w:rPr>
      </w:pPr>
      <w:r w:rsidRPr="00871E6E">
        <w:rPr>
          <w:rFonts w:eastAsia="Batang" w:cstheme="minorBidi"/>
          <w:b/>
          <w:bCs/>
          <w:lang w:eastAsia="zh-CN"/>
        </w:rPr>
        <w:t>Proposal 3: For SSB-RO association for SBFD UE, the following two methods are used:</w:t>
      </w:r>
    </w:p>
    <w:p w14:paraId="13279227" w14:textId="77777777" w:rsidR="004A1217" w:rsidRPr="00871E6E" w:rsidRDefault="004A1217" w:rsidP="004A1217">
      <w:pPr>
        <w:pStyle w:val="ListParagraph"/>
        <w:numPr>
          <w:ilvl w:val="0"/>
          <w:numId w:val="43"/>
        </w:numPr>
        <w:rPr>
          <w:b/>
          <w:bCs/>
          <w:lang w:eastAsia="zh-CN"/>
        </w:rPr>
      </w:pPr>
      <w:r w:rsidRPr="00871E6E">
        <w:rPr>
          <w:b/>
          <w:bCs/>
          <w:lang w:eastAsia="zh-CN"/>
        </w:rPr>
        <w:t>The SBFD UE performs two SSB-RO associations with different valid RO conditions on the same PRACH configuration.</w:t>
      </w:r>
    </w:p>
    <w:p w14:paraId="701EACB8" w14:textId="77777777" w:rsidR="004A1217" w:rsidRPr="00871E6E" w:rsidRDefault="004A1217" w:rsidP="004A1217">
      <w:pPr>
        <w:pStyle w:val="ListParagraph"/>
        <w:numPr>
          <w:ilvl w:val="0"/>
          <w:numId w:val="43"/>
        </w:numPr>
        <w:rPr>
          <w:b/>
          <w:bCs/>
          <w:lang w:eastAsia="zh-CN"/>
        </w:rPr>
      </w:pPr>
      <w:r w:rsidRPr="00871E6E">
        <w:rPr>
          <w:b/>
          <w:bCs/>
          <w:lang w:eastAsia="zh-CN"/>
        </w:rPr>
        <w:t xml:space="preserve">The SBFD UE is configured with a separate SBFD PRACH configuration and perform </w:t>
      </w:r>
      <w:r>
        <w:rPr>
          <w:b/>
          <w:bCs/>
          <w:lang w:eastAsia="zh-CN"/>
        </w:rPr>
        <w:t xml:space="preserve">separate </w:t>
      </w:r>
      <w:r w:rsidRPr="00871E6E">
        <w:rPr>
          <w:b/>
          <w:bCs/>
          <w:lang w:eastAsia="zh-CN"/>
        </w:rPr>
        <w:t xml:space="preserve">SSB-RO associations on the legacy PRACH configuration and the SBFD PRACH configuration where each SSB-RO association uses different valid RO conditions. </w:t>
      </w:r>
    </w:p>
    <w:p w14:paraId="135A4569" w14:textId="77777777" w:rsidR="00E91CA0" w:rsidRDefault="00E91CA0" w:rsidP="00E91CA0">
      <w:pPr>
        <w:spacing w:after="0"/>
        <w:rPr>
          <w:rFonts w:eastAsia="Batang" w:cstheme="minorBidi"/>
          <w:lang w:eastAsia="zh-CN"/>
        </w:rPr>
      </w:pPr>
    </w:p>
    <w:p w14:paraId="33A863EB" w14:textId="77777777" w:rsidR="00E91CA0" w:rsidRPr="005B3B0C" w:rsidRDefault="00E91CA0" w:rsidP="00E91CA0">
      <w:pPr>
        <w:rPr>
          <w:b/>
          <w:bCs/>
          <w:lang w:eastAsia="zh-CN"/>
        </w:rPr>
      </w:pPr>
      <w:r w:rsidRPr="005B3B0C">
        <w:rPr>
          <w:b/>
          <w:bCs/>
          <w:lang w:eastAsia="zh-CN"/>
        </w:rPr>
        <w:t>Proposal 4: If the SBFD UE is configured with separate SBFD PRACH configuration in addition to the legacy PRACH configuration, the PDCCH order indicates the PRACH configuration in which the Mask Index is applicable.</w:t>
      </w:r>
    </w:p>
    <w:p w14:paraId="48691F96" w14:textId="77777777" w:rsidR="00E91CA0" w:rsidRPr="00C00B61" w:rsidRDefault="00E91CA0" w:rsidP="00E91CA0">
      <w:pPr>
        <w:rPr>
          <w:b/>
          <w:bCs/>
          <w:lang w:eastAsia="zh-CN"/>
        </w:rPr>
      </w:pPr>
      <w:r w:rsidRPr="00C00B61">
        <w:rPr>
          <w:b/>
          <w:bCs/>
          <w:lang w:eastAsia="zh-CN"/>
        </w:rPr>
        <w:t xml:space="preserve">Proposal 5: The following methods are used to distinguish a SBFD UE from a legacy UE at the </w:t>
      </w:r>
      <w:proofErr w:type="spellStart"/>
      <w:r w:rsidRPr="00C00B61">
        <w:rPr>
          <w:b/>
          <w:bCs/>
          <w:lang w:eastAsia="zh-CN"/>
        </w:rPr>
        <w:t>gNB</w:t>
      </w:r>
      <w:proofErr w:type="spellEnd"/>
      <w:r w:rsidRPr="00C00B61">
        <w:rPr>
          <w:b/>
          <w:bCs/>
          <w:lang w:eastAsia="zh-CN"/>
        </w:rPr>
        <w:t>:</w:t>
      </w:r>
    </w:p>
    <w:p w14:paraId="03ED98C2" w14:textId="77777777" w:rsidR="00E91CA0" w:rsidRPr="00C00B61" w:rsidRDefault="00E91CA0" w:rsidP="00E91CA0">
      <w:pPr>
        <w:pStyle w:val="ListParagraph"/>
        <w:numPr>
          <w:ilvl w:val="0"/>
          <w:numId w:val="45"/>
        </w:numPr>
        <w:rPr>
          <w:rFonts w:eastAsia="Batang" w:cstheme="minorBidi"/>
          <w:b/>
          <w:bCs/>
          <w:lang w:eastAsia="zh-CN"/>
        </w:rPr>
      </w:pPr>
      <w:r w:rsidRPr="00C00B61">
        <w:rPr>
          <w:rFonts w:eastAsia="Batang" w:cstheme="minorBidi"/>
          <w:b/>
          <w:bCs/>
          <w:lang w:eastAsia="zh-CN"/>
        </w:rPr>
        <w:t>PRACH from SBFD slot comes from SBFD UE</w:t>
      </w:r>
    </w:p>
    <w:p w14:paraId="4D0A0718" w14:textId="77777777" w:rsidR="00E91CA0" w:rsidRPr="00C00B61" w:rsidRDefault="00E91CA0" w:rsidP="00E91CA0">
      <w:pPr>
        <w:pStyle w:val="ListParagraph"/>
        <w:numPr>
          <w:ilvl w:val="0"/>
          <w:numId w:val="45"/>
        </w:numPr>
        <w:rPr>
          <w:rFonts w:eastAsia="Batang" w:cstheme="minorBidi"/>
          <w:b/>
          <w:bCs/>
          <w:lang w:eastAsia="zh-CN"/>
        </w:rPr>
      </w:pPr>
      <w:r w:rsidRPr="00C00B61">
        <w:rPr>
          <w:rFonts w:eastAsia="Batang" w:cstheme="minorBidi"/>
          <w:b/>
          <w:bCs/>
          <w:lang w:eastAsia="zh-CN"/>
        </w:rPr>
        <w:t>Distinguished using different RO, i.e., PRACH from RO belonging to SBFD PRACH configuration comes from SBFD UE, whilst PRACH from RO belonging to legacy PRACH configuration comes from legacy UE.</w:t>
      </w:r>
    </w:p>
    <w:p w14:paraId="14BEFB8A" w14:textId="77777777" w:rsidR="00E91CA0" w:rsidRPr="00C00B61" w:rsidRDefault="00E91CA0" w:rsidP="00E91CA0">
      <w:pPr>
        <w:pStyle w:val="ListParagraph"/>
        <w:numPr>
          <w:ilvl w:val="0"/>
          <w:numId w:val="45"/>
        </w:numPr>
        <w:rPr>
          <w:rFonts w:eastAsia="Batang" w:cstheme="minorBidi"/>
          <w:b/>
          <w:bCs/>
          <w:lang w:eastAsia="zh-CN"/>
        </w:rPr>
      </w:pPr>
      <w:r w:rsidRPr="00C00B61">
        <w:rPr>
          <w:b/>
          <w:bCs/>
          <w:lang w:eastAsia="zh-CN"/>
        </w:rPr>
        <w:t>If the SBFD UE and PRACH UE shares RO in UL slot, preamble partitioning is used on these ROs to distinguish between SBFD UE and legacy UE.</w:t>
      </w:r>
    </w:p>
    <w:p w14:paraId="7DC48C1C" w14:textId="77777777" w:rsidR="00E91CA0" w:rsidRDefault="00E91CA0" w:rsidP="00E91CA0">
      <w:pPr>
        <w:spacing w:after="0"/>
        <w:rPr>
          <w:lang w:val="en-US"/>
        </w:rPr>
      </w:pPr>
    </w:p>
    <w:p w14:paraId="5E59BE52" w14:textId="77777777" w:rsidR="00E91CA0" w:rsidRPr="00A177FD" w:rsidRDefault="00E91CA0" w:rsidP="00E91CA0">
      <w:pPr>
        <w:rPr>
          <w:b/>
          <w:bCs/>
          <w:lang w:eastAsia="zh-CN"/>
        </w:rPr>
      </w:pPr>
      <w:r w:rsidRPr="00A177FD">
        <w:rPr>
          <w:b/>
          <w:bCs/>
          <w:lang w:eastAsia="zh-CN"/>
        </w:rPr>
        <w:t>Proposal 6: If PRACH in SBFD OFDM symbols is supported in Idle Mode, then Msg3 in SBFD OFDM symbols in Idle Mode is also supported.</w:t>
      </w:r>
    </w:p>
    <w:p w14:paraId="61C3E4CD" w14:textId="77777777" w:rsidR="00DD2E62" w:rsidRDefault="00DD2E62"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F92F873" w14:textId="4AACAF00" w:rsidR="00C06535" w:rsidRDefault="00C06535" w:rsidP="00DB45E7">
      <w:r>
        <w:t xml:space="preserve">[1] </w:t>
      </w:r>
      <w:r w:rsidRPr="00C06535">
        <w:t>RP-234035</w:t>
      </w:r>
      <w:r>
        <w:t>, “</w:t>
      </w:r>
      <w:r w:rsidR="003004CE" w:rsidRPr="003004CE">
        <w:t>New WID: Evolution of NR duplex operation: Sub-band full duplex (SBFD)</w:t>
      </w:r>
      <w:r w:rsidR="003004CE">
        <w:t xml:space="preserve">,” </w:t>
      </w:r>
      <w:r w:rsidR="00CB1E05" w:rsidRPr="00CB1E05">
        <w:t>CMCC (Moderator, RAN1 VC)</w:t>
      </w:r>
      <w:r w:rsidR="00CB1E05">
        <w:t>, RAN</w:t>
      </w:r>
      <w:r w:rsidR="00536B2E">
        <w:t>#102</w:t>
      </w:r>
    </w:p>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E6F45" w14:textId="77777777" w:rsidR="009035EA" w:rsidRDefault="009035EA">
      <w:r>
        <w:separator/>
      </w:r>
    </w:p>
  </w:endnote>
  <w:endnote w:type="continuationSeparator" w:id="0">
    <w:p w14:paraId="51A2398A" w14:textId="77777777" w:rsidR="009035EA" w:rsidRDefault="009035EA">
      <w:r>
        <w:continuationSeparator/>
      </w:r>
    </w:p>
  </w:endnote>
  <w:endnote w:type="continuationNotice" w:id="1">
    <w:p w14:paraId="522621EA" w14:textId="77777777" w:rsidR="009035EA" w:rsidRDefault="00903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D2233" w14:textId="77777777" w:rsidR="009035EA" w:rsidRDefault="009035EA">
      <w:r>
        <w:separator/>
      </w:r>
    </w:p>
  </w:footnote>
  <w:footnote w:type="continuationSeparator" w:id="0">
    <w:p w14:paraId="6E54ECB2" w14:textId="77777777" w:rsidR="009035EA" w:rsidRDefault="009035EA">
      <w:r>
        <w:continuationSeparator/>
      </w:r>
    </w:p>
  </w:footnote>
  <w:footnote w:type="continuationNotice" w:id="1">
    <w:p w14:paraId="3ECD2F3A" w14:textId="77777777" w:rsidR="009035EA" w:rsidRDefault="009035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371EE7"/>
    <w:multiLevelType w:val="hybridMultilevel"/>
    <w:tmpl w:val="8458A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43D06"/>
    <w:multiLevelType w:val="hybridMultilevel"/>
    <w:tmpl w:val="A9AC9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6C0DBF"/>
    <w:multiLevelType w:val="hybridMultilevel"/>
    <w:tmpl w:val="14568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536F98"/>
    <w:multiLevelType w:val="hybridMultilevel"/>
    <w:tmpl w:val="CC56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F416DB"/>
    <w:multiLevelType w:val="hybridMultilevel"/>
    <w:tmpl w:val="1FD6A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3" w15:restartNumberingAfterBreak="0">
    <w:nsid w:val="4CC90AAE"/>
    <w:multiLevelType w:val="hybridMultilevel"/>
    <w:tmpl w:val="8864F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5B625B"/>
    <w:multiLevelType w:val="hybridMultilevel"/>
    <w:tmpl w:val="F134F9E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5" w15:restartNumberingAfterBreak="0">
    <w:nsid w:val="4F64667A"/>
    <w:multiLevelType w:val="hybridMultilevel"/>
    <w:tmpl w:val="612E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9C77FE4"/>
    <w:multiLevelType w:val="hybridMultilevel"/>
    <w:tmpl w:val="4CFCE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2"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162C5"/>
    <w:multiLevelType w:val="hybridMultilevel"/>
    <w:tmpl w:val="BB16E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804BB1"/>
    <w:multiLevelType w:val="hybridMultilevel"/>
    <w:tmpl w:val="1332E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121F83"/>
    <w:multiLevelType w:val="hybridMultilevel"/>
    <w:tmpl w:val="4CF843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450DEF"/>
    <w:multiLevelType w:val="hybridMultilevel"/>
    <w:tmpl w:val="6C5A1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3A45AB"/>
    <w:multiLevelType w:val="hybridMultilevel"/>
    <w:tmpl w:val="DC462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31"/>
  </w:num>
  <w:num w:numId="2" w16cid:durableId="1859392001">
    <w:abstractNumId w:val="26"/>
  </w:num>
  <w:num w:numId="3" w16cid:durableId="1258297050">
    <w:abstractNumId w:val="22"/>
  </w:num>
  <w:num w:numId="4" w16cid:durableId="1745452044">
    <w:abstractNumId w:val="6"/>
  </w:num>
  <w:num w:numId="5" w16cid:durableId="2119642789">
    <w:abstractNumId w:val="2"/>
  </w:num>
  <w:num w:numId="6" w16cid:durableId="302128279">
    <w:abstractNumId w:val="15"/>
  </w:num>
  <w:num w:numId="7" w16cid:durableId="379936624">
    <w:abstractNumId w:val="42"/>
  </w:num>
  <w:num w:numId="8" w16cid:durableId="1651715487">
    <w:abstractNumId w:val="29"/>
  </w:num>
  <w:num w:numId="9" w16cid:durableId="1219972987">
    <w:abstractNumId w:val="20"/>
  </w:num>
  <w:num w:numId="10" w16cid:durableId="1617057637">
    <w:abstractNumId w:val="17"/>
  </w:num>
  <w:num w:numId="11" w16cid:durableId="520364208">
    <w:abstractNumId w:val="32"/>
  </w:num>
  <w:num w:numId="12" w16cid:durableId="1560550854">
    <w:abstractNumId w:val="33"/>
  </w:num>
  <w:num w:numId="13" w16cid:durableId="455023558">
    <w:abstractNumId w:val="14"/>
  </w:num>
  <w:num w:numId="14" w16cid:durableId="329792385">
    <w:abstractNumId w:val="41"/>
  </w:num>
  <w:num w:numId="15" w16cid:durableId="282926121">
    <w:abstractNumId w:val="43"/>
  </w:num>
  <w:num w:numId="16" w16cid:durableId="1893421400">
    <w:abstractNumId w:val="35"/>
  </w:num>
  <w:num w:numId="17" w16cid:durableId="1651130020">
    <w:abstractNumId w:val="1"/>
  </w:num>
  <w:num w:numId="18" w16cid:durableId="1769304059">
    <w:abstractNumId w:val="30"/>
  </w:num>
  <w:num w:numId="19" w16cid:durableId="818108950">
    <w:abstractNumId w:val="21"/>
  </w:num>
  <w:num w:numId="20" w16cid:durableId="1731727483">
    <w:abstractNumId w:val="28"/>
  </w:num>
  <w:num w:numId="21" w16cid:durableId="2054963899">
    <w:abstractNumId w:val="21"/>
  </w:num>
  <w:num w:numId="22" w16cid:durableId="139805785">
    <w:abstractNumId w:val="38"/>
  </w:num>
  <w:num w:numId="23" w16cid:durableId="1428233616">
    <w:abstractNumId w:val="0"/>
  </w:num>
  <w:num w:numId="24" w16cid:durableId="1353603207">
    <w:abstractNumId w:val="13"/>
  </w:num>
  <w:num w:numId="25" w16cid:durableId="2132748753">
    <w:abstractNumId w:val="36"/>
  </w:num>
  <w:num w:numId="26" w16cid:durableId="386612927">
    <w:abstractNumId w:val="37"/>
  </w:num>
  <w:num w:numId="27" w16cid:durableId="602303542">
    <w:abstractNumId w:val="8"/>
  </w:num>
  <w:num w:numId="28" w16cid:durableId="1134834438">
    <w:abstractNumId w:val="34"/>
  </w:num>
  <w:num w:numId="29" w16cid:durableId="430050189">
    <w:abstractNumId w:val="39"/>
  </w:num>
  <w:num w:numId="30" w16cid:durableId="1032388908">
    <w:abstractNumId w:val="7"/>
  </w:num>
  <w:num w:numId="31" w16cid:durableId="2002657105">
    <w:abstractNumId w:val="3"/>
  </w:num>
  <w:num w:numId="32" w16cid:durableId="632490808">
    <w:abstractNumId w:val="11"/>
  </w:num>
  <w:num w:numId="33" w16cid:durableId="1712614165">
    <w:abstractNumId w:val="23"/>
  </w:num>
  <w:num w:numId="34" w16cid:durableId="310063586">
    <w:abstractNumId w:val="40"/>
  </w:num>
  <w:num w:numId="35" w16cid:durableId="723866287">
    <w:abstractNumId w:val="25"/>
  </w:num>
  <w:num w:numId="36" w16cid:durableId="1230118654">
    <w:abstractNumId w:val="9"/>
  </w:num>
  <w:num w:numId="37" w16cid:durableId="251283224">
    <w:abstractNumId w:val="19"/>
  </w:num>
  <w:num w:numId="38" w16cid:durableId="661394714">
    <w:abstractNumId w:val="18"/>
  </w:num>
  <w:num w:numId="39" w16cid:durableId="298918918">
    <w:abstractNumId w:val="12"/>
  </w:num>
  <w:num w:numId="40" w16cid:durableId="421100366">
    <w:abstractNumId w:val="16"/>
  </w:num>
  <w:num w:numId="41" w16cid:durableId="1276517212">
    <w:abstractNumId w:val="24"/>
  </w:num>
  <w:num w:numId="42" w16cid:durableId="1601373774">
    <w:abstractNumId w:val="5"/>
  </w:num>
  <w:num w:numId="43" w16cid:durableId="223494245">
    <w:abstractNumId w:val="10"/>
  </w:num>
  <w:num w:numId="44" w16cid:durableId="690716288">
    <w:abstractNumId w:val="27"/>
  </w:num>
  <w:num w:numId="45" w16cid:durableId="200462456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43F9"/>
    <w:rsid w:val="00015C40"/>
    <w:rsid w:val="0001771F"/>
    <w:rsid w:val="00017A64"/>
    <w:rsid w:val="000210A9"/>
    <w:rsid w:val="00021F99"/>
    <w:rsid w:val="00022060"/>
    <w:rsid w:val="00022C26"/>
    <w:rsid w:val="0002561C"/>
    <w:rsid w:val="00027483"/>
    <w:rsid w:val="00027DE7"/>
    <w:rsid w:val="00027F7F"/>
    <w:rsid w:val="00031AA4"/>
    <w:rsid w:val="00032A02"/>
    <w:rsid w:val="0003307F"/>
    <w:rsid w:val="00034619"/>
    <w:rsid w:val="00034A05"/>
    <w:rsid w:val="00034BE0"/>
    <w:rsid w:val="00035D48"/>
    <w:rsid w:val="000366AC"/>
    <w:rsid w:val="00036E46"/>
    <w:rsid w:val="00037BFE"/>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0202"/>
    <w:rsid w:val="00051AE3"/>
    <w:rsid w:val="00051FB9"/>
    <w:rsid w:val="000526BF"/>
    <w:rsid w:val="00052758"/>
    <w:rsid w:val="000567A4"/>
    <w:rsid w:val="00056C34"/>
    <w:rsid w:val="00057629"/>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D37"/>
    <w:rsid w:val="00072D63"/>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519B"/>
    <w:rsid w:val="000A670D"/>
    <w:rsid w:val="000A7A61"/>
    <w:rsid w:val="000A7C02"/>
    <w:rsid w:val="000B059C"/>
    <w:rsid w:val="000B2C0D"/>
    <w:rsid w:val="000B2C86"/>
    <w:rsid w:val="000B2E0C"/>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C1F"/>
    <w:rsid w:val="000C5E5F"/>
    <w:rsid w:val="000C67BA"/>
    <w:rsid w:val="000C6905"/>
    <w:rsid w:val="000C6A36"/>
    <w:rsid w:val="000D1824"/>
    <w:rsid w:val="000D18C6"/>
    <w:rsid w:val="000D2641"/>
    <w:rsid w:val="000D2C5E"/>
    <w:rsid w:val="000D2E23"/>
    <w:rsid w:val="000D31C5"/>
    <w:rsid w:val="000D4257"/>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4C5"/>
    <w:rsid w:val="000F5A6E"/>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3B0E"/>
    <w:rsid w:val="00123C2E"/>
    <w:rsid w:val="00124B6B"/>
    <w:rsid w:val="00124FCC"/>
    <w:rsid w:val="001262A5"/>
    <w:rsid w:val="001265E2"/>
    <w:rsid w:val="00126B43"/>
    <w:rsid w:val="001318A8"/>
    <w:rsid w:val="001318C4"/>
    <w:rsid w:val="00131E41"/>
    <w:rsid w:val="00131F38"/>
    <w:rsid w:val="001324D1"/>
    <w:rsid w:val="001332F8"/>
    <w:rsid w:val="00133DF7"/>
    <w:rsid w:val="00133F0F"/>
    <w:rsid w:val="001343BB"/>
    <w:rsid w:val="00134478"/>
    <w:rsid w:val="00134569"/>
    <w:rsid w:val="001347DA"/>
    <w:rsid w:val="00134BD6"/>
    <w:rsid w:val="00135334"/>
    <w:rsid w:val="00136D18"/>
    <w:rsid w:val="00136D8B"/>
    <w:rsid w:val="00136DE8"/>
    <w:rsid w:val="00136F5B"/>
    <w:rsid w:val="0014010F"/>
    <w:rsid w:val="001412B0"/>
    <w:rsid w:val="001415AE"/>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E7FB9"/>
    <w:rsid w:val="001F04F2"/>
    <w:rsid w:val="001F24B2"/>
    <w:rsid w:val="001F2AE2"/>
    <w:rsid w:val="001F2DBA"/>
    <w:rsid w:val="001F2ECE"/>
    <w:rsid w:val="001F3272"/>
    <w:rsid w:val="001F37F8"/>
    <w:rsid w:val="001F38D7"/>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B7"/>
    <w:rsid w:val="0024263F"/>
    <w:rsid w:val="00242E15"/>
    <w:rsid w:val="002441DB"/>
    <w:rsid w:val="00244A5F"/>
    <w:rsid w:val="00245218"/>
    <w:rsid w:val="0024533F"/>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C42"/>
    <w:rsid w:val="002A0DA9"/>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669B"/>
    <w:rsid w:val="002B6E06"/>
    <w:rsid w:val="002C01D5"/>
    <w:rsid w:val="002C2C63"/>
    <w:rsid w:val="002C4A0E"/>
    <w:rsid w:val="002C4FAB"/>
    <w:rsid w:val="002C584A"/>
    <w:rsid w:val="002C75C7"/>
    <w:rsid w:val="002C7C0D"/>
    <w:rsid w:val="002D14A6"/>
    <w:rsid w:val="002D1D15"/>
    <w:rsid w:val="002D1FA5"/>
    <w:rsid w:val="002D2D4C"/>
    <w:rsid w:val="002D2E07"/>
    <w:rsid w:val="002D3A37"/>
    <w:rsid w:val="002D440C"/>
    <w:rsid w:val="002D4F72"/>
    <w:rsid w:val="002D5C34"/>
    <w:rsid w:val="002D699E"/>
    <w:rsid w:val="002E09BD"/>
    <w:rsid w:val="002E0D51"/>
    <w:rsid w:val="002E0E06"/>
    <w:rsid w:val="002E24EA"/>
    <w:rsid w:val="002E294E"/>
    <w:rsid w:val="002E2DE7"/>
    <w:rsid w:val="002E3E88"/>
    <w:rsid w:val="002E54EB"/>
    <w:rsid w:val="002E555F"/>
    <w:rsid w:val="002E5E8E"/>
    <w:rsid w:val="002E630A"/>
    <w:rsid w:val="002E6330"/>
    <w:rsid w:val="002E73EE"/>
    <w:rsid w:val="002E7691"/>
    <w:rsid w:val="002E77DE"/>
    <w:rsid w:val="002F05A2"/>
    <w:rsid w:val="002F0B65"/>
    <w:rsid w:val="002F1342"/>
    <w:rsid w:val="002F1D23"/>
    <w:rsid w:val="002F2113"/>
    <w:rsid w:val="002F27E9"/>
    <w:rsid w:val="002F2D28"/>
    <w:rsid w:val="002F2DED"/>
    <w:rsid w:val="002F3FCE"/>
    <w:rsid w:val="002F4717"/>
    <w:rsid w:val="002F5D20"/>
    <w:rsid w:val="002F6229"/>
    <w:rsid w:val="002F7659"/>
    <w:rsid w:val="003004CE"/>
    <w:rsid w:val="003017FF"/>
    <w:rsid w:val="00301A2C"/>
    <w:rsid w:val="00301B0B"/>
    <w:rsid w:val="00301EA1"/>
    <w:rsid w:val="003031EC"/>
    <w:rsid w:val="00304394"/>
    <w:rsid w:val="003057EF"/>
    <w:rsid w:val="003058CD"/>
    <w:rsid w:val="0030595F"/>
    <w:rsid w:val="00305F45"/>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3434"/>
    <w:rsid w:val="00333EB6"/>
    <w:rsid w:val="003352DF"/>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4DBE"/>
    <w:rsid w:val="003655DA"/>
    <w:rsid w:val="003669DC"/>
    <w:rsid w:val="00366C19"/>
    <w:rsid w:val="00367527"/>
    <w:rsid w:val="003675D2"/>
    <w:rsid w:val="00367E12"/>
    <w:rsid w:val="0037107B"/>
    <w:rsid w:val="003713EC"/>
    <w:rsid w:val="00371CCF"/>
    <w:rsid w:val="00372494"/>
    <w:rsid w:val="00374486"/>
    <w:rsid w:val="003753AD"/>
    <w:rsid w:val="003768F2"/>
    <w:rsid w:val="00380233"/>
    <w:rsid w:val="0038194E"/>
    <w:rsid w:val="003821B3"/>
    <w:rsid w:val="00382EEB"/>
    <w:rsid w:val="003832E9"/>
    <w:rsid w:val="00383598"/>
    <w:rsid w:val="00384506"/>
    <w:rsid w:val="00384980"/>
    <w:rsid w:val="003859FD"/>
    <w:rsid w:val="00386FC7"/>
    <w:rsid w:val="003915CE"/>
    <w:rsid w:val="003918CF"/>
    <w:rsid w:val="0039361A"/>
    <w:rsid w:val="00393A1F"/>
    <w:rsid w:val="003943F7"/>
    <w:rsid w:val="003950ED"/>
    <w:rsid w:val="003958A9"/>
    <w:rsid w:val="00396BB6"/>
    <w:rsid w:val="003977A3"/>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38C0"/>
    <w:rsid w:val="003C39BA"/>
    <w:rsid w:val="003C4010"/>
    <w:rsid w:val="003C5065"/>
    <w:rsid w:val="003C5EE4"/>
    <w:rsid w:val="003C646A"/>
    <w:rsid w:val="003C6A8B"/>
    <w:rsid w:val="003C6D41"/>
    <w:rsid w:val="003C7917"/>
    <w:rsid w:val="003D07BE"/>
    <w:rsid w:val="003D3533"/>
    <w:rsid w:val="003D4318"/>
    <w:rsid w:val="003D4C90"/>
    <w:rsid w:val="003D4D17"/>
    <w:rsid w:val="003D529F"/>
    <w:rsid w:val="003D5853"/>
    <w:rsid w:val="003D595D"/>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483F"/>
    <w:rsid w:val="003E601F"/>
    <w:rsid w:val="003E7694"/>
    <w:rsid w:val="003F04CF"/>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E3D"/>
    <w:rsid w:val="004042FC"/>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F95"/>
    <w:rsid w:val="00447629"/>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54D"/>
    <w:rsid w:val="00486A81"/>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50D"/>
    <w:rsid w:val="004A7D79"/>
    <w:rsid w:val="004B0DC8"/>
    <w:rsid w:val="004B158E"/>
    <w:rsid w:val="004B2428"/>
    <w:rsid w:val="004B2567"/>
    <w:rsid w:val="004B275B"/>
    <w:rsid w:val="004B27C6"/>
    <w:rsid w:val="004B32F8"/>
    <w:rsid w:val="004B334F"/>
    <w:rsid w:val="004B3C77"/>
    <w:rsid w:val="004B4E8E"/>
    <w:rsid w:val="004B592F"/>
    <w:rsid w:val="004B6887"/>
    <w:rsid w:val="004B6ED1"/>
    <w:rsid w:val="004C0E1A"/>
    <w:rsid w:val="004C13B8"/>
    <w:rsid w:val="004C1ACF"/>
    <w:rsid w:val="004C2D06"/>
    <w:rsid w:val="004C4763"/>
    <w:rsid w:val="004C5C16"/>
    <w:rsid w:val="004C77E0"/>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430C"/>
    <w:rsid w:val="004E514D"/>
    <w:rsid w:val="004E5151"/>
    <w:rsid w:val="004E5C54"/>
    <w:rsid w:val="004E68B2"/>
    <w:rsid w:val="004E744B"/>
    <w:rsid w:val="004E79CB"/>
    <w:rsid w:val="004E7A2B"/>
    <w:rsid w:val="004F03E0"/>
    <w:rsid w:val="004F24E1"/>
    <w:rsid w:val="004F4421"/>
    <w:rsid w:val="004F4501"/>
    <w:rsid w:val="004F4509"/>
    <w:rsid w:val="004F45DC"/>
    <w:rsid w:val="004F4A81"/>
    <w:rsid w:val="004F584B"/>
    <w:rsid w:val="004F6519"/>
    <w:rsid w:val="004F7D29"/>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38B2"/>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253"/>
    <w:rsid w:val="005931D4"/>
    <w:rsid w:val="00593D68"/>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40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A4E"/>
    <w:rsid w:val="00627F2D"/>
    <w:rsid w:val="00630539"/>
    <w:rsid w:val="00630D3E"/>
    <w:rsid w:val="0063183E"/>
    <w:rsid w:val="006328D4"/>
    <w:rsid w:val="00633952"/>
    <w:rsid w:val="00633E08"/>
    <w:rsid w:val="0063473D"/>
    <w:rsid w:val="006350D6"/>
    <w:rsid w:val="00635754"/>
    <w:rsid w:val="00636ABB"/>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3121"/>
    <w:rsid w:val="00653984"/>
    <w:rsid w:val="00654406"/>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97A"/>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4ABB"/>
    <w:rsid w:val="00694B81"/>
    <w:rsid w:val="00694E3B"/>
    <w:rsid w:val="006959B6"/>
    <w:rsid w:val="00695A5B"/>
    <w:rsid w:val="00695C1F"/>
    <w:rsid w:val="006968E8"/>
    <w:rsid w:val="00696F64"/>
    <w:rsid w:val="006A0813"/>
    <w:rsid w:val="006A20AB"/>
    <w:rsid w:val="006A2116"/>
    <w:rsid w:val="006A2494"/>
    <w:rsid w:val="006A2592"/>
    <w:rsid w:val="006A3431"/>
    <w:rsid w:val="006A40AD"/>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738"/>
    <w:rsid w:val="006F291E"/>
    <w:rsid w:val="006F327A"/>
    <w:rsid w:val="006F3479"/>
    <w:rsid w:val="006F377E"/>
    <w:rsid w:val="006F45BF"/>
    <w:rsid w:val="006F4B29"/>
    <w:rsid w:val="006F4C56"/>
    <w:rsid w:val="006F502D"/>
    <w:rsid w:val="006F50BE"/>
    <w:rsid w:val="006F65C1"/>
    <w:rsid w:val="006F7B73"/>
    <w:rsid w:val="00702067"/>
    <w:rsid w:val="007030D7"/>
    <w:rsid w:val="00703AD7"/>
    <w:rsid w:val="0070448E"/>
    <w:rsid w:val="00705B00"/>
    <w:rsid w:val="00705B5E"/>
    <w:rsid w:val="007067F4"/>
    <w:rsid w:val="00706C80"/>
    <w:rsid w:val="00707660"/>
    <w:rsid w:val="00707895"/>
    <w:rsid w:val="00707F8A"/>
    <w:rsid w:val="00710412"/>
    <w:rsid w:val="00710CD7"/>
    <w:rsid w:val="00711E4C"/>
    <w:rsid w:val="00711FE2"/>
    <w:rsid w:val="00712E4B"/>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54DB"/>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E60"/>
    <w:rsid w:val="007661AB"/>
    <w:rsid w:val="0076630E"/>
    <w:rsid w:val="00767C8F"/>
    <w:rsid w:val="00772940"/>
    <w:rsid w:val="00773AC2"/>
    <w:rsid w:val="00774BC5"/>
    <w:rsid w:val="00774D29"/>
    <w:rsid w:val="00775043"/>
    <w:rsid w:val="00775159"/>
    <w:rsid w:val="007773E8"/>
    <w:rsid w:val="007774B1"/>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A086D"/>
    <w:rsid w:val="007A0C86"/>
    <w:rsid w:val="007A29E8"/>
    <w:rsid w:val="007A302B"/>
    <w:rsid w:val="007A341F"/>
    <w:rsid w:val="007A36CD"/>
    <w:rsid w:val="007A3EEF"/>
    <w:rsid w:val="007A3FB0"/>
    <w:rsid w:val="007A5CE3"/>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2F0"/>
    <w:rsid w:val="007B730C"/>
    <w:rsid w:val="007C0665"/>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3145"/>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2F08"/>
    <w:rsid w:val="00824959"/>
    <w:rsid w:val="00824CA4"/>
    <w:rsid w:val="008263EC"/>
    <w:rsid w:val="008265CD"/>
    <w:rsid w:val="008268C1"/>
    <w:rsid w:val="00826FBA"/>
    <w:rsid w:val="00827378"/>
    <w:rsid w:val="00827C13"/>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61AC"/>
    <w:rsid w:val="0084643E"/>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13C6"/>
    <w:rsid w:val="00861BB5"/>
    <w:rsid w:val="0086208A"/>
    <w:rsid w:val="00864FC0"/>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5011"/>
    <w:rsid w:val="008872BA"/>
    <w:rsid w:val="00890F4C"/>
    <w:rsid w:val="008913A4"/>
    <w:rsid w:val="008920FD"/>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C0492"/>
    <w:rsid w:val="008C0657"/>
    <w:rsid w:val="008C0B9D"/>
    <w:rsid w:val="008C1102"/>
    <w:rsid w:val="008C1A8D"/>
    <w:rsid w:val="008C1CC1"/>
    <w:rsid w:val="008C1E98"/>
    <w:rsid w:val="008C3D72"/>
    <w:rsid w:val="008C4D81"/>
    <w:rsid w:val="008C50D9"/>
    <w:rsid w:val="008C51D1"/>
    <w:rsid w:val="008C5436"/>
    <w:rsid w:val="008C73FF"/>
    <w:rsid w:val="008C7D0A"/>
    <w:rsid w:val="008C7F5D"/>
    <w:rsid w:val="008D0109"/>
    <w:rsid w:val="008D4C10"/>
    <w:rsid w:val="008D541C"/>
    <w:rsid w:val="008D557F"/>
    <w:rsid w:val="008D5F70"/>
    <w:rsid w:val="008D6B39"/>
    <w:rsid w:val="008D76C0"/>
    <w:rsid w:val="008D7818"/>
    <w:rsid w:val="008D7C42"/>
    <w:rsid w:val="008D7EE7"/>
    <w:rsid w:val="008E0D83"/>
    <w:rsid w:val="008E157C"/>
    <w:rsid w:val="008E1D7C"/>
    <w:rsid w:val="008E23F5"/>
    <w:rsid w:val="008E52B9"/>
    <w:rsid w:val="008E645F"/>
    <w:rsid w:val="008E69D7"/>
    <w:rsid w:val="008E7237"/>
    <w:rsid w:val="008E798E"/>
    <w:rsid w:val="008F0C8E"/>
    <w:rsid w:val="008F13DE"/>
    <w:rsid w:val="008F2B98"/>
    <w:rsid w:val="008F32F5"/>
    <w:rsid w:val="008F41D7"/>
    <w:rsid w:val="008F434A"/>
    <w:rsid w:val="008F4851"/>
    <w:rsid w:val="008F4919"/>
    <w:rsid w:val="008F4AE6"/>
    <w:rsid w:val="008F6008"/>
    <w:rsid w:val="008F61F1"/>
    <w:rsid w:val="00900397"/>
    <w:rsid w:val="00900D2B"/>
    <w:rsid w:val="009012C8"/>
    <w:rsid w:val="00901FF7"/>
    <w:rsid w:val="00903060"/>
    <w:rsid w:val="009035EA"/>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1B3"/>
    <w:rsid w:val="0095153C"/>
    <w:rsid w:val="00951944"/>
    <w:rsid w:val="009520DB"/>
    <w:rsid w:val="00952EC6"/>
    <w:rsid w:val="00953334"/>
    <w:rsid w:val="00953616"/>
    <w:rsid w:val="00953DBE"/>
    <w:rsid w:val="00955395"/>
    <w:rsid w:val="00955493"/>
    <w:rsid w:val="0095673A"/>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242B"/>
    <w:rsid w:val="0099268F"/>
    <w:rsid w:val="0099309F"/>
    <w:rsid w:val="0099351A"/>
    <w:rsid w:val="00993A37"/>
    <w:rsid w:val="00993E69"/>
    <w:rsid w:val="009944D8"/>
    <w:rsid w:val="009946B3"/>
    <w:rsid w:val="009946CF"/>
    <w:rsid w:val="0099490F"/>
    <w:rsid w:val="009951E8"/>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4E9B"/>
    <w:rsid w:val="009A53AE"/>
    <w:rsid w:val="009A5832"/>
    <w:rsid w:val="009A5AB6"/>
    <w:rsid w:val="009A600C"/>
    <w:rsid w:val="009A67BA"/>
    <w:rsid w:val="009A751F"/>
    <w:rsid w:val="009A7E72"/>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D0603"/>
    <w:rsid w:val="009D0B21"/>
    <w:rsid w:val="009D0DB7"/>
    <w:rsid w:val="009D1843"/>
    <w:rsid w:val="009D1A0B"/>
    <w:rsid w:val="009D24E4"/>
    <w:rsid w:val="009D4321"/>
    <w:rsid w:val="009D523D"/>
    <w:rsid w:val="009D5E39"/>
    <w:rsid w:val="009D6199"/>
    <w:rsid w:val="009D63AE"/>
    <w:rsid w:val="009D732E"/>
    <w:rsid w:val="009D7CB0"/>
    <w:rsid w:val="009E0604"/>
    <w:rsid w:val="009E1E3B"/>
    <w:rsid w:val="009E2133"/>
    <w:rsid w:val="009E30E3"/>
    <w:rsid w:val="009E33F9"/>
    <w:rsid w:val="009E3F2F"/>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AD6"/>
    <w:rsid w:val="00A04F56"/>
    <w:rsid w:val="00A0622E"/>
    <w:rsid w:val="00A06C3F"/>
    <w:rsid w:val="00A06D0D"/>
    <w:rsid w:val="00A07241"/>
    <w:rsid w:val="00A0736F"/>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177FD"/>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2D25"/>
    <w:rsid w:val="00A3523A"/>
    <w:rsid w:val="00A355E9"/>
    <w:rsid w:val="00A35D8F"/>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60B5"/>
    <w:rsid w:val="00A77054"/>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841"/>
    <w:rsid w:val="00A97F17"/>
    <w:rsid w:val="00AA0078"/>
    <w:rsid w:val="00AA031D"/>
    <w:rsid w:val="00AA06AD"/>
    <w:rsid w:val="00AA116D"/>
    <w:rsid w:val="00AA162B"/>
    <w:rsid w:val="00AA18B2"/>
    <w:rsid w:val="00AA3A78"/>
    <w:rsid w:val="00AA3D93"/>
    <w:rsid w:val="00AA4DAC"/>
    <w:rsid w:val="00AA5907"/>
    <w:rsid w:val="00AA62B6"/>
    <w:rsid w:val="00AA7EED"/>
    <w:rsid w:val="00AB0C7C"/>
    <w:rsid w:val="00AB1010"/>
    <w:rsid w:val="00AB118C"/>
    <w:rsid w:val="00AB1B8B"/>
    <w:rsid w:val="00AB269C"/>
    <w:rsid w:val="00AB3295"/>
    <w:rsid w:val="00AB3AA5"/>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52A9"/>
    <w:rsid w:val="00AE55B3"/>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5FA"/>
    <w:rsid w:val="00B021C9"/>
    <w:rsid w:val="00B02257"/>
    <w:rsid w:val="00B02388"/>
    <w:rsid w:val="00B035D0"/>
    <w:rsid w:val="00B03727"/>
    <w:rsid w:val="00B04861"/>
    <w:rsid w:val="00B065B8"/>
    <w:rsid w:val="00B06C1E"/>
    <w:rsid w:val="00B0711E"/>
    <w:rsid w:val="00B10FD0"/>
    <w:rsid w:val="00B11B16"/>
    <w:rsid w:val="00B11C54"/>
    <w:rsid w:val="00B126AB"/>
    <w:rsid w:val="00B132F8"/>
    <w:rsid w:val="00B135E6"/>
    <w:rsid w:val="00B13A7D"/>
    <w:rsid w:val="00B140E5"/>
    <w:rsid w:val="00B149C7"/>
    <w:rsid w:val="00B150CC"/>
    <w:rsid w:val="00B15B00"/>
    <w:rsid w:val="00B17C29"/>
    <w:rsid w:val="00B207A5"/>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14F3"/>
    <w:rsid w:val="00B6195B"/>
    <w:rsid w:val="00B64396"/>
    <w:rsid w:val="00B645B8"/>
    <w:rsid w:val="00B65644"/>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5E8C"/>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DD3"/>
    <w:rsid w:val="00B93408"/>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2EA5"/>
    <w:rsid w:val="00BB3446"/>
    <w:rsid w:val="00BB47FD"/>
    <w:rsid w:val="00BB482B"/>
    <w:rsid w:val="00BB4DEC"/>
    <w:rsid w:val="00BB6355"/>
    <w:rsid w:val="00BB6CE2"/>
    <w:rsid w:val="00BB6DF2"/>
    <w:rsid w:val="00BB6ED5"/>
    <w:rsid w:val="00BC08CD"/>
    <w:rsid w:val="00BC08D6"/>
    <w:rsid w:val="00BC0AD5"/>
    <w:rsid w:val="00BC0F56"/>
    <w:rsid w:val="00BC28E5"/>
    <w:rsid w:val="00BC3CD4"/>
    <w:rsid w:val="00BC4CDD"/>
    <w:rsid w:val="00BC54A7"/>
    <w:rsid w:val="00BC5AE2"/>
    <w:rsid w:val="00BC651F"/>
    <w:rsid w:val="00BD0456"/>
    <w:rsid w:val="00BD196E"/>
    <w:rsid w:val="00BD2B36"/>
    <w:rsid w:val="00BD38BA"/>
    <w:rsid w:val="00BD40B1"/>
    <w:rsid w:val="00BD4262"/>
    <w:rsid w:val="00BD4CC6"/>
    <w:rsid w:val="00BD5A29"/>
    <w:rsid w:val="00BD5AF2"/>
    <w:rsid w:val="00BE0743"/>
    <w:rsid w:val="00BE0CA4"/>
    <w:rsid w:val="00BE1BDD"/>
    <w:rsid w:val="00BE2498"/>
    <w:rsid w:val="00BE2A6F"/>
    <w:rsid w:val="00BE2EEB"/>
    <w:rsid w:val="00BE44C6"/>
    <w:rsid w:val="00BE484D"/>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50EA"/>
    <w:rsid w:val="00BF726E"/>
    <w:rsid w:val="00BF737A"/>
    <w:rsid w:val="00BF798E"/>
    <w:rsid w:val="00C00B61"/>
    <w:rsid w:val="00C0165D"/>
    <w:rsid w:val="00C01962"/>
    <w:rsid w:val="00C01E48"/>
    <w:rsid w:val="00C031A4"/>
    <w:rsid w:val="00C03A9B"/>
    <w:rsid w:val="00C05385"/>
    <w:rsid w:val="00C05967"/>
    <w:rsid w:val="00C05D39"/>
    <w:rsid w:val="00C05E47"/>
    <w:rsid w:val="00C06375"/>
    <w:rsid w:val="00C06535"/>
    <w:rsid w:val="00C06B10"/>
    <w:rsid w:val="00C06F57"/>
    <w:rsid w:val="00C07D6B"/>
    <w:rsid w:val="00C11201"/>
    <w:rsid w:val="00C11C96"/>
    <w:rsid w:val="00C12176"/>
    <w:rsid w:val="00C12E1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CCE"/>
    <w:rsid w:val="00C31D6F"/>
    <w:rsid w:val="00C32F45"/>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2AB9"/>
    <w:rsid w:val="00C5438F"/>
    <w:rsid w:val="00C54C8B"/>
    <w:rsid w:val="00C551A0"/>
    <w:rsid w:val="00C55E11"/>
    <w:rsid w:val="00C565E7"/>
    <w:rsid w:val="00C57E6F"/>
    <w:rsid w:val="00C57EC8"/>
    <w:rsid w:val="00C607C5"/>
    <w:rsid w:val="00C610CB"/>
    <w:rsid w:val="00C63214"/>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7A9"/>
    <w:rsid w:val="00C75E51"/>
    <w:rsid w:val="00C7635C"/>
    <w:rsid w:val="00C80D1A"/>
    <w:rsid w:val="00C81CCF"/>
    <w:rsid w:val="00C82028"/>
    <w:rsid w:val="00C82193"/>
    <w:rsid w:val="00C83496"/>
    <w:rsid w:val="00C83A9B"/>
    <w:rsid w:val="00C83FDF"/>
    <w:rsid w:val="00C84FD8"/>
    <w:rsid w:val="00C85A7B"/>
    <w:rsid w:val="00C85AA9"/>
    <w:rsid w:val="00C86AF8"/>
    <w:rsid w:val="00C8704A"/>
    <w:rsid w:val="00C87354"/>
    <w:rsid w:val="00C900B7"/>
    <w:rsid w:val="00C901F2"/>
    <w:rsid w:val="00C9066B"/>
    <w:rsid w:val="00C90DFF"/>
    <w:rsid w:val="00C947B3"/>
    <w:rsid w:val="00C947DE"/>
    <w:rsid w:val="00C9504E"/>
    <w:rsid w:val="00C95409"/>
    <w:rsid w:val="00C96391"/>
    <w:rsid w:val="00C96FEB"/>
    <w:rsid w:val="00C972AE"/>
    <w:rsid w:val="00C97D4D"/>
    <w:rsid w:val="00CA0708"/>
    <w:rsid w:val="00CA1E8E"/>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3126"/>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CE9"/>
    <w:rsid w:val="00D020FB"/>
    <w:rsid w:val="00D022BD"/>
    <w:rsid w:val="00D04158"/>
    <w:rsid w:val="00D05592"/>
    <w:rsid w:val="00D06E5E"/>
    <w:rsid w:val="00D07DC4"/>
    <w:rsid w:val="00D10487"/>
    <w:rsid w:val="00D11D0F"/>
    <w:rsid w:val="00D126F9"/>
    <w:rsid w:val="00D12C14"/>
    <w:rsid w:val="00D14327"/>
    <w:rsid w:val="00D14A79"/>
    <w:rsid w:val="00D14E18"/>
    <w:rsid w:val="00D164CB"/>
    <w:rsid w:val="00D204A3"/>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5074"/>
    <w:rsid w:val="00D76319"/>
    <w:rsid w:val="00D765D7"/>
    <w:rsid w:val="00D7684C"/>
    <w:rsid w:val="00D768A9"/>
    <w:rsid w:val="00D776D8"/>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9D2"/>
    <w:rsid w:val="00D96BEF"/>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6102"/>
    <w:rsid w:val="00DC7896"/>
    <w:rsid w:val="00DC7ACB"/>
    <w:rsid w:val="00DC7E67"/>
    <w:rsid w:val="00DD00B1"/>
    <w:rsid w:val="00DD077C"/>
    <w:rsid w:val="00DD0993"/>
    <w:rsid w:val="00DD159E"/>
    <w:rsid w:val="00DD1FB7"/>
    <w:rsid w:val="00DD2D5A"/>
    <w:rsid w:val="00DD2E62"/>
    <w:rsid w:val="00DD3A8E"/>
    <w:rsid w:val="00DD4844"/>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1538"/>
    <w:rsid w:val="00E02721"/>
    <w:rsid w:val="00E02F3C"/>
    <w:rsid w:val="00E03CCE"/>
    <w:rsid w:val="00E046B6"/>
    <w:rsid w:val="00E046BB"/>
    <w:rsid w:val="00E04C27"/>
    <w:rsid w:val="00E05224"/>
    <w:rsid w:val="00E0567A"/>
    <w:rsid w:val="00E05B7D"/>
    <w:rsid w:val="00E064B4"/>
    <w:rsid w:val="00E067FE"/>
    <w:rsid w:val="00E0711A"/>
    <w:rsid w:val="00E0773C"/>
    <w:rsid w:val="00E10C1F"/>
    <w:rsid w:val="00E11185"/>
    <w:rsid w:val="00E119B7"/>
    <w:rsid w:val="00E11B8F"/>
    <w:rsid w:val="00E123F0"/>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F03"/>
    <w:rsid w:val="00E22866"/>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218D"/>
    <w:rsid w:val="00E4262D"/>
    <w:rsid w:val="00E42921"/>
    <w:rsid w:val="00E4301F"/>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B92"/>
    <w:rsid w:val="00E53E3D"/>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3E9"/>
    <w:rsid w:val="00E71868"/>
    <w:rsid w:val="00E7195D"/>
    <w:rsid w:val="00E71F6E"/>
    <w:rsid w:val="00E7203C"/>
    <w:rsid w:val="00E739BC"/>
    <w:rsid w:val="00E73B2E"/>
    <w:rsid w:val="00E74473"/>
    <w:rsid w:val="00E74A6B"/>
    <w:rsid w:val="00E75937"/>
    <w:rsid w:val="00E75ABB"/>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7379"/>
    <w:rsid w:val="00EB0375"/>
    <w:rsid w:val="00EB0892"/>
    <w:rsid w:val="00EB164E"/>
    <w:rsid w:val="00EB1A3A"/>
    <w:rsid w:val="00EB36D5"/>
    <w:rsid w:val="00EB392F"/>
    <w:rsid w:val="00EB3A2E"/>
    <w:rsid w:val="00EB3ECE"/>
    <w:rsid w:val="00EB435A"/>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C15"/>
    <w:rsid w:val="00EC7CFC"/>
    <w:rsid w:val="00ED08E5"/>
    <w:rsid w:val="00ED22D2"/>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41F6"/>
    <w:rsid w:val="00EE4E88"/>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23EF"/>
    <w:rsid w:val="00F0254A"/>
    <w:rsid w:val="00F02B26"/>
    <w:rsid w:val="00F02DB9"/>
    <w:rsid w:val="00F030D8"/>
    <w:rsid w:val="00F04F1E"/>
    <w:rsid w:val="00F05074"/>
    <w:rsid w:val="00F058DE"/>
    <w:rsid w:val="00F05E71"/>
    <w:rsid w:val="00F0642F"/>
    <w:rsid w:val="00F064E0"/>
    <w:rsid w:val="00F066EB"/>
    <w:rsid w:val="00F06717"/>
    <w:rsid w:val="00F0705D"/>
    <w:rsid w:val="00F07E05"/>
    <w:rsid w:val="00F11AE7"/>
    <w:rsid w:val="00F11FCE"/>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4C1"/>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505A9"/>
    <w:rsid w:val="00F509D2"/>
    <w:rsid w:val="00F51E98"/>
    <w:rsid w:val="00F52229"/>
    <w:rsid w:val="00F5235E"/>
    <w:rsid w:val="00F52DB5"/>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BF8"/>
    <w:rsid w:val="00F70C9E"/>
    <w:rsid w:val="00F70F85"/>
    <w:rsid w:val="00F71858"/>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4081"/>
    <w:rsid w:val="00F94834"/>
    <w:rsid w:val="00F9551C"/>
    <w:rsid w:val="00F96400"/>
    <w:rsid w:val="00F968A0"/>
    <w:rsid w:val="00F969AB"/>
    <w:rsid w:val="00F96C67"/>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C19"/>
    <w:rsid w:val="00FE4E3B"/>
    <w:rsid w:val="00FE6D7C"/>
    <w:rsid w:val="00FE6E67"/>
    <w:rsid w:val="00FF0132"/>
    <w:rsid w:val="00FF0160"/>
    <w:rsid w:val="00FF1209"/>
    <w:rsid w:val="00FF1356"/>
    <w:rsid w:val="00FF1F0B"/>
    <w:rsid w:val="00FF2822"/>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98D80A28-1F29-4C49-9780-DF0E6499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C7DABDD4-8676-4DDF-BED7-47B6D6943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2604</TotalTime>
  <Pages>7</Pages>
  <Words>2766</Words>
  <Characters>13062</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cp:lastModifiedBy>
  <cp:revision>551</cp:revision>
  <cp:lastPrinted>2023-05-09T11:12:00Z</cp:lastPrinted>
  <dcterms:created xsi:type="dcterms:W3CDTF">2023-05-10T05:48:00Z</dcterms:created>
  <dcterms:modified xsi:type="dcterms:W3CDTF">2024-02-19T12:12:00Z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